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8E3F" w14:textId="3E54A45A" w:rsidR="00D932E2" w:rsidRPr="00D932E2" w:rsidRDefault="00D932E2" w:rsidP="00D932E2">
      <w:pPr>
        <w:shd w:val="clear" w:color="auto" w:fill="FFFFFF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b/>
          <w:bCs/>
          <w:color w:val="212529"/>
          <w:sz w:val="21"/>
          <w:szCs w:val="21"/>
        </w:rPr>
        <w:t>Job Summary: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br/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br/>
        <w:t xml:space="preserve">The Social Media Manager 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>graduate assistant in University Marketing and Communication works closely with the content</w:t>
      </w:r>
      <w:r w:rsidR="00C30A59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 team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 to 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advance department goals in developing the 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>university’s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 social media strategy and related activities. This position manages day-to-day content creation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 and dissemination and helps in managing responses on social media for the university. 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br/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br/>
      </w:r>
      <w:r w:rsidRPr="00D932E2">
        <w:rPr>
          <w:rFonts w:ascii="Helvetica" w:eastAsia="Times New Roman" w:hAnsi="Helvetica" w:cs="Times New Roman"/>
          <w:b/>
          <w:bCs/>
          <w:color w:val="212529"/>
          <w:sz w:val="21"/>
          <w:szCs w:val="21"/>
        </w:rPr>
        <w:t>Duties &amp; Responsibilities:</w:t>
      </w:r>
    </w:p>
    <w:p w14:paraId="69607FDF" w14:textId="77777777" w:rsidR="00D932E2" w:rsidRDefault="00D932E2" w:rsidP="00D93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Collaborates with 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the university marketing and communications team to produce and post 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high quality content that showcases 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Arkansas Tech University </w:t>
      </w:r>
    </w:p>
    <w:p w14:paraId="549D33E2" w14:textId="448A6300" w:rsidR="00D932E2" w:rsidRDefault="00D932E2" w:rsidP="00D93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Designs and creates eye-catching, shareable content that resonates with each social platform's unique audience</w:t>
      </w:r>
    </w:p>
    <w:p w14:paraId="0C04D1AB" w14:textId="6FD3E510" w:rsidR="00D932E2" w:rsidRPr="00D932E2" w:rsidRDefault="00D932E2" w:rsidP="00D93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Responds as needed on social media on behalf of the university </w:t>
      </w:r>
    </w:p>
    <w:p w14:paraId="2DDC41A4" w14:textId="673D6D29" w:rsidR="00D932E2" w:rsidRPr="00D932E2" w:rsidRDefault="00D932E2" w:rsidP="00D93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Explores innovative ways to engage and grow the size and quality of audience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 across a variety of social media platforms </w:t>
      </w:r>
    </w:p>
    <w:p w14:paraId="75CEF090" w14:textId="70E57916" w:rsidR="00D932E2" w:rsidRDefault="00D932E2" w:rsidP="00D93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Develops standards, systems, work flow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>s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 and best practices for content creation, distribution maintenance and retrieval</w:t>
      </w:r>
    </w:p>
    <w:p w14:paraId="2D67BF4E" w14:textId="77777777" w:rsidR="00D932E2" w:rsidRPr="00D932E2" w:rsidRDefault="00D932E2" w:rsidP="00D93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Leverages market data to develop content campaigns that enhance materials and connect with students and the community</w:t>
      </w:r>
    </w:p>
    <w:p w14:paraId="683E9942" w14:textId="77777777" w:rsidR="00D932E2" w:rsidRDefault="00D932E2" w:rsidP="00D932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Regularly reviews content analytics for insight and learnings to help continually improve content creation efforts </w:t>
      </w:r>
    </w:p>
    <w:p w14:paraId="1988AEC4" w14:textId="65256FCB" w:rsidR="00D932E2" w:rsidRPr="00D932E2" w:rsidRDefault="00D932E2" w:rsidP="00D932E2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b/>
          <w:bCs/>
          <w:color w:val="212529"/>
          <w:sz w:val="21"/>
          <w:szCs w:val="21"/>
        </w:rPr>
        <w:t>Minimum Requirements:</w:t>
      </w:r>
    </w:p>
    <w:p w14:paraId="2BA5635B" w14:textId="623E30BC" w:rsidR="00D932E2" w:rsidRP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Bachelor's degree from a regionally accredited institution in a related field of study </w:t>
      </w:r>
    </w:p>
    <w:p w14:paraId="76B91F2F" w14:textId="4D2E5DDB" w:rsid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Proficiency with using major social media platforms for business applications and personal use</w:t>
      </w:r>
    </w:p>
    <w:p w14:paraId="06D3712E" w14:textId="55800D37" w:rsidR="00D932E2" w:rsidRP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Ability to write effective copy in different styles for 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various social platforms including 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Facebook, Twitter, YouTube, websites, etc.</w:t>
      </w:r>
    </w:p>
    <w:p w14:paraId="36EE3D1E" w14:textId="77777777" w:rsidR="00D932E2" w:rsidRP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Possess excellent organizational and communication skills (both oral and written)</w:t>
      </w:r>
    </w:p>
    <w:p w14:paraId="0BBC7467" w14:textId="6B05AEB4" w:rsidR="00D932E2" w:rsidRP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Familiarity with a variety of software including 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Adobe Creative Suite, Sprout Social, </w:t>
      </w:r>
      <w:r>
        <w:rPr>
          <w:rFonts w:ascii="Helvetica" w:eastAsia="Times New Roman" w:hAnsi="Helvetica" w:cs="Times New Roman"/>
          <w:color w:val="212529"/>
          <w:sz w:val="21"/>
          <w:szCs w:val="21"/>
        </w:rPr>
        <w:t xml:space="preserve">Canva, </w:t>
      </w: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Microsoft Office software</w:t>
      </w:r>
    </w:p>
    <w:p w14:paraId="077E8050" w14:textId="7459B7D1" w:rsid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Possess expertise in writing and editing for diverse platforms</w:t>
      </w:r>
    </w:p>
    <w:p w14:paraId="30EDBEE5" w14:textId="04F8B0A1" w:rsidR="00D932E2" w:rsidRP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Ability to work flexible hours that can include weekends and evenings</w:t>
      </w:r>
    </w:p>
    <w:p w14:paraId="05F62B1E" w14:textId="153676CD" w:rsidR="00D932E2" w:rsidRPr="00D932E2" w:rsidRDefault="00D932E2" w:rsidP="00D932E2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b/>
          <w:bCs/>
          <w:color w:val="212529"/>
          <w:sz w:val="21"/>
          <w:szCs w:val="21"/>
        </w:rPr>
        <w:t xml:space="preserve">Preferred Qualifications: </w:t>
      </w:r>
    </w:p>
    <w:p w14:paraId="36E46C72" w14:textId="38270E5D" w:rsidR="00D932E2" w:rsidRP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Possess thoughtful, </w:t>
      </w:r>
      <w:proofErr w:type="gramStart"/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creative</w:t>
      </w:r>
      <w:proofErr w:type="gramEnd"/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 and strategic thinking, and problem-solving skills</w:t>
      </w:r>
    </w:p>
    <w:p w14:paraId="1B0D39AF" w14:textId="77777777" w:rsidR="00D932E2" w:rsidRP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Ability to think, reason and make sound judgment on how responsibilities are completed in compliance with college standards</w:t>
      </w:r>
    </w:p>
    <w:p w14:paraId="656AA006" w14:textId="77777777" w:rsidR="00D932E2" w:rsidRP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Ability to work under pressure and set priorities within a fast-paced environment</w:t>
      </w:r>
    </w:p>
    <w:p w14:paraId="02A32868" w14:textId="65785C87" w:rsidR="00D932E2" w:rsidRDefault="00D932E2" w:rsidP="00D932E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D932E2">
        <w:rPr>
          <w:rFonts w:ascii="Helvetica" w:eastAsia="Times New Roman" w:hAnsi="Helvetica" w:cs="Times New Roman"/>
          <w:color w:val="212529"/>
          <w:sz w:val="21"/>
          <w:szCs w:val="21"/>
        </w:rPr>
        <w:t>Ability to travel to various campus locations as needed</w:t>
      </w:r>
    </w:p>
    <w:p w14:paraId="5582A0E0" w14:textId="0C6D1395" w:rsidR="00D932E2" w:rsidRPr="0047230A" w:rsidRDefault="00D932E2" w:rsidP="00D932E2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12529"/>
          <w:sz w:val="21"/>
          <w:szCs w:val="21"/>
        </w:rPr>
      </w:pPr>
      <w:r w:rsidRPr="0047230A">
        <w:rPr>
          <w:rFonts w:ascii="Helvetica" w:eastAsia="Times New Roman" w:hAnsi="Helvetica" w:cs="Times New Roman"/>
          <w:b/>
          <w:bCs/>
          <w:color w:val="212529"/>
          <w:sz w:val="21"/>
          <w:szCs w:val="21"/>
        </w:rPr>
        <w:t xml:space="preserve">Compensation: </w:t>
      </w:r>
    </w:p>
    <w:p w14:paraId="4F94F160" w14:textId="000F4F50" w:rsidR="00D932E2" w:rsidRDefault="0047230A" w:rsidP="0047230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47230A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Tuition waiver for graduate study at Arkansas Tech University. Selected candidate will be responsible for university fees and books each semester. </w:t>
      </w:r>
    </w:p>
    <w:p w14:paraId="3F63A7F2" w14:textId="1CEF356B" w:rsidR="00A06291" w:rsidRPr="009653B2" w:rsidRDefault="0047230A" w:rsidP="00A23B4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47230A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Position is renewable for four semesters and may include summer work opportunity. </w:t>
      </w:r>
      <w:r w:rsidR="009653B2">
        <w:rPr>
          <w:rFonts w:ascii="Helvetica" w:eastAsia="Times New Roman" w:hAnsi="Helvetica" w:cs="Times New Roman"/>
          <w:color w:val="212529"/>
          <w:sz w:val="21"/>
          <w:szCs w:val="21"/>
        </w:rPr>
        <w:t xml:space="preserve">A total of 18 hours of graduate study per academic year is covered. </w:t>
      </w:r>
    </w:p>
    <w:p w14:paraId="1FE116D3" w14:textId="568B2AA3" w:rsidR="009653B2" w:rsidRPr="009653B2" w:rsidRDefault="009653B2" w:rsidP="009653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212529"/>
          <w:sz w:val="21"/>
          <w:szCs w:val="21"/>
        </w:rPr>
      </w:pPr>
      <w:r>
        <w:rPr>
          <w:rFonts w:ascii="Helvetica" w:eastAsia="Times New Roman" w:hAnsi="Helvetica" w:cs="Times New Roman"/>
          <w:color w:val="212529"/>
          <w:sz w:val="21"/>
          <w:szCs w:val="21"/>
        </w:rPr>
        <w:lastRenderedPageBreak/>
        <w:t xml:space="preserve">Stipend includes a monthly stipend of $1280 for approximately 25 hours of work a week.  </w:t>
      </w:r>
    </w:p>
    <w:p w14:paraId="69B82BD0" w14:textId="68C5CB44" w:rsidR="0047230A" w:rsidRPr="0047230A" w:rsidRDefault="0047230A" w:rsidP="004723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"/>
          <w:szCs w:val="2"/>
        </w:rPr>
      </w:pPr>
    </w:p>
    <w:p w14:paraId="0713EA24" w14:textId="283A3FDA" w:rsidR="0047230A" w:rsidRPr="0047230A" w:rsidRDefault="0047230A" w:rsidP="0047230A">
      <w:pPr>
        <w:shd w:val="clear" w:color="auto" w:fill="FFFFFF"/>
        <w:spacing w:before="100" w:beforeAutospacing="1" w:after="100" w:afterAutospacing="1"/>
        <w:rPr>
          <w:rFonts w:ascii="Helvetica" w:hAnsi="Helvetica" w:cs="Calibri"/>
          <w:b/>
          <w:bCs/>
          <w:sz w:val="21"/>
          <w:szCs w:val="21"/>
        </w:rPr>
      </w:pPr>
      <w:r w:rsidRPr="0047230A">
        <w:rPr>
          <w:rFonts w:ascii="Helvetica" w:hAnsi="Helvetica" w:cs="Calibri"/>
          <w:b/>
          <w:bCs/>
          <w:sz w:val="21"/>
          <w:szCs w:val="21"/>
        </w:rPr>
        <w:t xml:space="preserve">Application Steps </w:t>
      </w:r>
    </w:p>
    <w:p w14:paraId="220CED68" w14:textId="34C046E0" w:rsidR="00C2366A" w:rsidRPr="00C2366A" w:rsidRDefault="00C2366A" w:rsidP="0047230A">
      <w:pPr>
        <w:pStyle w:val="ListParagraph"/>
        <w:numPr>
          <w:ilvl w:val="0"/>
          <w:numId w:val="4"/>
        </w:numPr>
        <w:shd w:val="clear" w:color="auto" w:fill="FFFFFF"/>
        <w:rPr>
          <w:rFonts w:ascii="Helvetica" w:eastAsia="Times New Roman" w:hAnsi="Helvetica" w:cs="Calibri"/>
          <w:color w:val="000000" w:themeColor="text1"/>
          <w:sz w:val="21"/>
          <w:szCs w:val="21"/>
        </w:rPr>
      </w:pPr>
      <w:r w:rsidRPr="00C2366A">
        <w:rPr>
          <w:rFonts w:ascii="Helvetica" w:hAnsi="Helvetica"/>
          <w:color w:val="000000" w:themeColor="text1"/>
          <w:sz w:val="21"/>
          <w:szCs w:val="21"/>
        </w:rPr>
        <w:t xml:space="preserve">Please visit www.atu.edu/studentaffairs/graduateassistantships.php </w:t>
      </w:r>
      <w:r w:rsidR="002D052A">
        <w:rPr>
          <w:rFonts w:ascii="Helvetica" w:hAnsi="Helvetica"/>
          <w:color w:val="000000" w:themeColor="text1"/>
          <w:sz w:val="21"/>
          <w:szCs w:val="21"/>
        </w:rPr>
        <w:t>to</w:t>
      </w:r>
      <w:r w:rsidRPr="00C2366A">
        <w:rPr>
          <w:rFonts w:ascii="Helvetica" w:hAnsi="Helvetica"/>
          <w:color w:val="000000" w:themeColor="text1"/>
          <w:sz w:val="21"/>
          <w:szCs w:val="21"/>
        </w:rPr>
        <w:t xml:space="preserve"> submit your application. A cover letter, resume, three professional references, and an unofficial transcript will be requested</w:t>
      </w:r>
      <w:r w:rsidR="002D052A">
        <w:rPr>
          <w:rFonts w:ascii="Helvetica" w:hAnsi="Helvetica"/>
          <w:color w:val="000000" w:themeColor="text1"/>
          <w:sz w:val="21"/>
          <w:szCs w:val="21"/>
        </w:rPr>
        <w:t xml:space="preserve">. </w:t>
      </w:r>
    </w:p>
    <w:p w14:paraId="5DB06230" w14:textId="58D7C675" w:rsidR="0047230A" w:rsidRDefault="00C2366A" w:rsidP="00CE3458">
      <w:pPr>
        <w:pStyle w:val="ListParagraph"/>
        <w:numPr>
          <w:ilvl w:val="0"/>
          <w:numId w:val="4"/>
        </w:numPr>
        <w:shd w:val="clear" w:color="auto" w:fill="FFFFFF"/>
      </w:pPr>
      <w:r w:rsidRPr="00C2366A">
        <w:rPr>
          <w:rFonts w:ascii="Helvetica" w:eastAsia="Times New Roman" w:hAnsi="Helvetica" w:cs="Calibri"/>
          <w:color w:val="000000" w:themeColor="text1"/>
          <w:sz w:val="21"/>
          <w:szCs w:val="21"/>
        </w:rPr>
        <w:t xml:space="preserve">For questions, please </w:t>
      </w:r>
      <w:r w:rsidRPr="00C2366A">
        <w:rPr>
          <w:rFonts w:ascii="Helvetica" w:eastAsia="Times New Roman" w:hAnsi="Helvetica" w:cs="Calibri"/>
          <w:sz w:val="21"/>
          <w:szCs w:val="21"/>
        </w:rPr>
        <w:t xml:space="preserve">email </w:t>
      </w:r>
      <w:r w:rsidR="0047230A" w:rsidRPr="00C2366A">
        <w:rPr>
          <w:rFonts w:ascii="Helvetica" w:eastAsia="Times New Roman" w:hAnsi="Helvetica" w:cs="Calibri"/>
          <w:sz w:val="21"/>
          <w:szCs w:val="21"/>
        </w:rPr>
        <w:t xml:space="preserve">Carrie Phillips </w:t>
      </w:r>
      <w:hyperlink r:id="rId5" w:history="1">
        <w:r w:rsidR="0047230A" w:rsidRPr="00C2366A">
          <w:rPr>
            <w:rStyle w:val="Hyperlink"/>
            <w:rFonts w:ascii="Helvetica" w:eastAsia="Times New Roman" w:hAnsi="Helvetica" w:cs="Calibri"/>
            <w:sz w:val="21"/>
            <w:szCs w:val="21"/>
          </w:rPr>
          <w:t>cphillips@atu.edu</w:t>
        </w:r>
      </w:hyperlink>
      <w:r w:rsidR="0047230A" w:rsidRPr="00C2366A">
        <w:rPr>
          <w:rFonts w:ascii="Helvetica" w:eastAsia="Times New Roman" w:hAnsi="Helvetica" w:cs="Calibri"/>
          <w:sz w:val="21"/>
          <w:szCs w:val="21"/>
        </w:rPr>
        <w:t xml:space="preserve">. </w:t>
      </w:r>
    </w:p>
    <w:sectPr w:rsidR="0047230A" w:rsidSect="0014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840"/>
    <w:multiLevelType w:val="hybridMultilevel"/>
    <w:tmpl w:val="111E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7CBF"/>
    <w:multiLevelType w:val="multilevel"/>
    <w:tmpl w:val="0CF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82B7C"/>
    <w:multiLevelType w:val="multilevel"/>
    <w:tmpl w:val="EB7E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F62391"/>
    <w:multiLevelType w:val="hybridMultilevel"/>
    <w:tmpl w:val="767A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E2"/>
    <w:rsid w:val="00140A20"/>
    <w:rsid w:val="002D052A"/>
    <w:rsid w:val="0047230A"/>
    <w:rsid w:val="009653B2"/>
    <w:rsid w:val="00A06291"/>
    <w:rsid w:val="00C2366A"/>
    <w:rsid w:val="00C30A59"/>
    <w:rsid w:val="00D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3DADE"/>
  <w15:chartTrackingRefBased/>
  <w15:docId w15:val="{1A26E63E-6979-8244-AE4A-B7C293C7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32E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23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6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hillips@a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Carrie Harris</dc:creator>
  <cp:keywords/>
  <dc:description/>
  <cp:lastModifiedBy>Phillips, Carrie Harris</cp:lastModifiedBy>
  <cp:revision>5</cp:revision>
  <dcterms:created xsi:type="dcterms:W3CDTF">2021-10-18T14:43:00Z</dcterms:created>
  <dcterms:modified xsi:type="dcterms:W3CDTF">2021-10-24T17:07:00Z</dcterms:modified>
</cp:coreProperties>
</file>