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9E2B" w14:textId="77777777" w:rsidR="00500239" w:rsidRDefault="00500239" w:rsidP="00500239">
      <w:pPr>
        <w:ind w:left="720" w:firstLine="720"/>
        <w:rPr>
          <w:rFonts w:ascii="Verdana" w:hAnsi="Verdana"/>
          <w:b/>
          <w:bCs/>
          <w:sz w:val="44"/>
          <w:szCs w:val="44"/>
          <w:u w:val="single"/>
        </w:rPr>
      </w:pPr>
      <w:r>
        <w:rPr>
          <w:rFonts w:ascii="Verdana" w:hAnsi="Verdana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9264" behindDoc="1" locked="0" layoutInCell="1" allowOverlap="1" wp14:anchorId="6E2B83F9" wp14:editId="5C171C05">
            <wp:simplePos x="0" y="0"/>
            <wp:positionH relativeFrom="column">
              <wp:posOffset>5638800</wp:posOffset>
            </wp:positionH>
            <wp:positionV relativeFrom="paragraph">
              <wp:posOffset>0</wp:posOffset>
            </wp:positionV>
            <wp:extent cx="1233170" cy="786765"/>
            <wp:effectExtent l="0" t="0" r="5080" b="0"/>
            <wp:wrapTight wrapText="bothSides">
              <wp:wrapPolygon edited="0">
                <wp:start x="0" y="0"/>
                <wp:lineTo x="0" y="20920"/>
                <wp:lineTo x="21355" y="20920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C1ED2" w14:textId="77777777" w:rsidR="00B10495" w:rsidRDefault="00500239" w:rsidP="00500239">
      <w:pPr>
        <w:rPr>
          <w:rFonts w:ascii="Verdana" w:hAnsi="Verdana"/>
          <w:sz w:val="44"/>
          <w:szCs w:val="44"/>
        </w:rPr>
      </w:pPr>
      <w:r w:rsidRPr="00A00B5D">
        <w:rPr>
          <w:rFonts w:ascii="Verdana" w:hAnsi="Verdana"/>
          <w:sz w:val="44"/>
          <w:szCs w:val="44"/>
        </w:rPr>
        <w:t xml:space="preserve">  </w:t>
      </w:r>
    </w:p>
    <w:p w14:paraId="576F96C9" w14:textId="4C972073" w:rsidR="00500239" w:rsidRDefault="00500239" w:rsidP="00B10495">
      <w:pPr>
        <w:jc w:val="center"/>
        <w:rPr>
          <w:rFonts w:ascii="Verdana" w:hAnsi="Verdana"/>
          <w:b/>
          <w:bCs/>
          <w:sz w:val="44"/>
          <w:szCs w:val="44"/>
          <w:u w:val="single"/>
        </w:rPr>
      </w:pPr>
      <w:r w:rsidRPr="007E51C2">
        <w:rPr>
          <w:rFonts w:ascii="Verdana" w:hAnsi="Verdana"/>
          <w:b/>
          <w:bCs/>
          <w:sz w:val="44"/>
          <w:szCs w:val="44"/>
          <w:u w:val="single"/>
        </w:rPr>
        <w:t xml:space="preserve">Travel </w:t>
      </w:r>
      <w:r>
        <w:rPr>
          <w:rFonts w:ascii="Verdana" w:hAnsi="Verdana"/>
          <w:b/>
          <w:bCs/>
          <w:sz w:val="44"/>
          <w:szCs w:val="44"/>
          <w:u w:val="single"/>
        </w:rPr>
        <w:t>Post-</w:t>
      </w:r>
      <w:r w:rsidRPr="007E51C2">
        <w:rPr>
          <w:rFonts w:ascii="Verdana" w:hAnsi="Verdana"/>
          <w:b/>
          <w:bCs/>
          <w:sz w:val="44"/>
          <w:szCs w:val="44"/>
          <w:u w:val="single"/>
        </w:rPr>
        <w:t>Trip Checklist</w:t>
      </w:r>
    </w:p>
    <w:p w14:paraId="6EF87B94" w14:textId="77777777" w:rsidR="00500239" w:rsidRDefault="00500239" w:rsidP="00500239">
      <w:pPr>
        <w:ind w:left="720" w:firstLine="720"/>
        <w:rPr>
          <w:rFonts w:ascii="Verdana" w:hAnsi="Verdana"/>
          <w:b/>
          <w:bCs/>
          <w:sz w:val="44"/>
          <w:szCs w:val="44"/>
          <w:u w:val="single"/>
        </w:rPr>
      </w:pPr>
    </w:p>
    <w:p w14:paraId="4DA9BF72" w14:textId="32C91F6F" w:rsidR="00500239" w:rsidRDefault="00500239" w:rsidP="0050023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Google Map printout if destination</w:t>
      </w:r>
      <w:r w:rsidR="00B10495">
        <w:rPr>
          <w:rFonts w:ascii="Verdana" w:hAnsi="Verdana" w:cs="Times New Roman"/>
        </w:rPr>
        <w:t xml:space="preserve"> is not listed on mileage chart. </w:t>
      </w:r>
    </w:p>
    <w:p w14:paraId="04225ACD" w14:textId="77777777" w:rsidR="00500239" w:rsidRDefault="00500239" w:rsidP="0050023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5020A8B" w14:textId="77777777" w:rsidR="00500239" w:rsidRPr="00A00B5D" w:rsidRDefault="00500239" w:rsidP="00500239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</w:rPr>
      </w:pPr>
      <w:r w:rsidRPr="00A00B5D">
        <w:rPr>
          <w:rFonts w:ascii="Verdana" w:hAnsi="Verdana" w:cs="Times New Roman"/>
        </w:rPr>
        <w:t>Attach a copy of the conference itinerary/workshop agenda</w:t>
      </w:r>
    </w:p>
    <w:p w14:paraId="2A5B4672" w14:textId="77777777" w:rsidR="00500239" w:rsidRPr="00A00B5D" w:rsidRDefault="00500239" w:rsidP="00500239">
      <w:pPr>
        <w:pStyle w:val="ListParagraph"/>
        <w:rPr>
          <w:rFonts w:ascii="Verdana" w:hAnsi="Verdana" w:cs="Times New Roman"/>
        </w:rPr>
      </w:pPr>
    </w:p>
    <w:p w14:paraId="0AAA55FD" w14:textId="77777777" w:rsidR="00500239" w:rsidRDefault="00500239" w:rsidP="00500239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</w:rPr>
      </w:pPr>
      <w:r w:rsidRPr="00A00B5D">
        <w:rPr>
          <w:rFonts w:ascii="Verdana" w:hAnsi="Verdana" w:cs="Times New Roman"/>
        </w:rPr>
        <w:t xml:space="preserve">If airfare is required and employee is paying for airfare upfront, a copy will need to be attached with agenda, total amount paid, and ticket number. ATU policy states that flights be booked a minimum of 14 days in advance. We prefer at least 30 days in advance unless there are extenuation circumstances. If ATU is booking your flight, registration, or hotel a separate TCard form will need to be completed unless pre-arranged with travel department. You will need to provide name exactly how it appears on driver’s license, a screenshot of the flight information, and emergency contact name and phone number in case of an emergency. </w:t>
      </w:r>
    </w:p>
    <w:p w14:paraId="43B184D4" w14:textId="77777777" w:rsidR="00500239" w:rsidRPr="00A00B5D" w:rsidRDefault="00500239" w:rsidP="00500239">
      <w:pPr>
        <w:pStyle w:val="ListParagraph"/>
        <w:rPr>
          <w:rFonts w:ascii="Verdana" w:hAnsi="Verdana" w:cs="Times New Roman"/>
        </w:rPr>
      </w:pPr>
    </w:p>
    <w:p w14:paraId="0C41A285" w14:textId="66E45F58" w:rsidR="00500239" w:rsidRDefault="00500239" w:rsidP="00500239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Please refer to the most recent Meal &amp; Lodging Per Diem Chart to determine what </w:t>
      </w:r>
      <w:r w:rsidR="00F40DE6">
        <w:rPr>
          <w:rFonts w:ascii="Verdana" w:hAnsi="Verdana" w:cs="Times New Roman"/>
        </w:rPr>
        <w:t>the</w:t>
      </w:r>
      <w:r>
        <w:rPr>
          <w:rFonts w:ascii="Verdana" w:hAnsi="Verdana" w:cs="Times New Roman"/>
        </w:rPr>
        <w:t xml:space="preserve"> daily per diem</w:t>
      </w:r>
      <w:r w:rsidR="00F40DE6">
        <w:rPr>
          <w:rFonts w:ascii="Verdana" w:hAnsi="Verdana" w:cs="Times New Roman"/>
        </w:rPr>
        <w:t>. C</w:t>
      </w:r>
      <w:r>
        <w:rPr>
          <w:rFonts w:ascii="Verdana" w:hAnsi="Verdana" w:cs="Times New Roman"/>
        </w:rPr>
        <w:t xml:space="preserve">hoose destination of trip </w:t>
      </w:r>
      <w:r w:rsidR="00F40DE6">
        <w:rPr>
          <w:rFonts w:ascii="Verdana" w:hAnsi="Verdana" w:cs="Times New Roman"/>
        </w:rPr>
        <w:t>,</w:t>
      </w:r>
      <w:r>
        <w:rPr>
          <w:rFonts w:ascii="Verdana" w:hAnsi="Verdana" w:cs="Times New Roman"/>
        </w:rPr>
        <w:t xml:space="preserve">remember that only 75% of the per diem is allowable on first and last day of travel. Chart is located at </w:t>
      </w:r>
      <w:hyperlink r:id="rId6" w:history="1">
        <w:r w:rsidR="00B10495" w:rsidRPr="009B2122">
          <w:rPr>
            <w:rStyle w:val="Hyperlink"/>
            <w:rFonts w:ascii="Verdana" w:hAnsi="Verdana" w:cs="Times New Roman"/>
          </w:rPr>
          <w:t>www.gsa.gov</w:t>
        </w:r>
      </w:hyperlink>
    </w:p>
    <w:p w14:paraId="4D047233" w14:textId="77777777" w:rsidR="00500239" w:rsidRPr="00A00B5D" w:rsidRDefault="00500239" w:rsidP="00500239">
      <w:pPr>
        <w:pStyle w:val="ListParagraph"/>
        <w:rPr>
          <w:rFonts w:ascii="Verdana" w:hAnsi="Verdana" w:cs="Times New Roman"/>
        </w:rPr>
      </w:pPr>
    </w:p>
    <w:p w14:paraId="3E9DFCF9" w14:textId="77777777" w:rsidR="00500239" w:rsidRPr="00A00B5D" w:rsidRDefault="00500239" w:rsidP="00500239">
      <w:pPr>
        <w:pStyle w:val="ListParagraph"/>
        <w:spacing w:after="0" w:line="360" w:lineRule="auto"/>
        <w:ind w:left="360"/>
        <w:rPr>
          <w:rFonts w:ascii="Verdana" w:hAnsi="Verdana" w:cs="Times New Roman"/>
          <w:b/>
          <w:bCs/>
          <w:u w:val="single"/>
        </w:rPr>
      </w:pPr>
      <w:r w:rsidRPr="00A00B5D">
        <w:rPr>
          <w:rFonts w:ascii="Verdana" w:hAnsi="Verdana" w:cs="Times New Roman"/>
          <w:b/>
          <w:bCs/>
          <w:u w:val="single"/>
        </w:rPr>
        <w:t>ATU Ozark Travel Dept:</w:t>
      </w:r>
    </w:p>
    <w:p w14:paraId="4DFEAC41" w14:textId="77777777" w:rsidR="00500239" w:rsidRDefault="00500239" w:rsidP="00500239">
      <w:pPr>
        <w:pStyle w:val="ListParagraph"/>
        <w:spacing w:after="0" w:line="240" w:lineRule="auto"/>
        <w:ind w:left="360"/>
        <w:rPr>
          <w:rFonts w:ascii="Verdana" w:hAnsi="Verdana" w:cs="Times New Roman"/>
        </w:rPr>
      </w:pPr>
      <w:r>
        <w:rPr>
          <w:rFonts w:ascii="Verdana" w:hAnsi="Verdana" w:cs="Times New Roman"/>
        </w:rPr>
        <w:t>Sandra Patterson</w:t>
      </w:r>
    </w:p>
    <w:p w14:paraId="3E23249C" w14:textId="77777777" w:rsidR="00500239" w:rsidRPr="00A00B5D" w:rsidRDefault="00B10495" w:rsidP="00500239">
      <w:pPr>
        <w:pStyle w:val="ListParagraph"/>
        <w:spacing w:after="0" w:line="240" w:lineRule="auto"/>
        <w:ind w:left="360"/>
        <w:rPr>
          <w:rFonts w:ascii="Verdana" w:hAnsi="Verdana" w:cs="Times New Roman"/>
        </w:rPr>
      </w:pPr>
      <w:hyperlink r:id="rId7" w:history="1">
        <w:r w:rsidR="00500239" w:rsidRPr="001B6A71">
          <w:rPr>
            <w:rStyle w:val="Hyperlink"/>
            <w:rFonts w:ascii="Verdana" w:hAnsi="Verdana" w:cs="Times New Roman"/>
          </w:rPr>
          <w:t>spatterson8@atu.edu</w:t>
        </w:r>
      </w:hyperlink>
    </w:p>
    <w:p w14:paraId="65405D32" w14:textId="7B66DDA8" w:rsidR="00500239" w:rsidRDefault="00500239" w:rsidP="00500239">
      <w:pPr>
        <w:pStyle w:val="ListParagraph"/>
        <w:spacing w:after="0" w:line="240" w:lineRule="auto"/>
        <w:ind w:left="360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479-508-8500 ext </w:t>
      </w:r>
      <w:r w:rsidR="00B10495">
        <w:rPr>
          <w:rFonts w:ascii="Verdana" w:hAnsi="Verdana" w:cs="Times New Roman"/>
        </w:rPr>
        <w:t>6536</w:t>
      </w:r>
    </w:p>
    <w:p w14:paraId="71442FE9" w14:textId="77777777" w:rsidR="00500239" w:rsidRDefault="00500239" w:rsidP="00500239">
      <w:pPr>
        <w:pStyle w:val="ListParagraph"/>
        <w:spacing w:after="0" w:line="240" w:lineRule="auto"/>
        <w:ind w:left="360"/>
        <w:rPr>
          <w:rFonts w:ascii="Verdana" w:hAnsi="Verdana" w:cs="Times New Roman"/>
        </w:rPr>
      </w:pPr>
      <w:r>
        <w:rPr>
          <w:rFonts w:ascii="Verdana" w:hAnsi="Verdana" w:cs="Times New Roman"/>
        </w:rPr>
        <w:t>TAS Building Rm 177</w:t>
      </w:r>
    </w:p>
    <w:p w14:paraId="5FEEFB4C" w14:textId="77777777" w:rsidR="00500239" w:rsidRDefault="00500239" w:rsidP="00500239">
      <w:pPr>
        <w:pStyle w:val="ListParagraph"/>
        <w:spacing w:after="0" w:line="360" w:lineRule="auto"/>
        <w:ind w:left="360"/>
        <w:rPr>
          <w:rFonts w:ascii="Verdana" w:hAnsi="Verdana" w:cs="Times New Roman"/>
        </w:rPr>
      </w:pPr>
    </w:p>
    <w:p w14:paraId="1A2A6D5B" w14:textId="77777777" w:rsidR="00D4588E" w:rsidRDefault="00D4588E"/>
    <w:sectPr w:rsidR="00D4588E" w:rsidSect="00B104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355D8"/>
    <w:multiLevelType w:val="hybridMultilevel"/>
    <w:tmpl w:val="26DE7C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39"/>
    <w:rsid w:val="00500239"/>
    <w:rsid w:val="00B10495"/>
    <w:rsid w:val="00D4588E"/>
    <w:rsid w:val="00F4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D040"/>
  <w15:chartTrackingRefBased/>
  <w15:docId w15:val="{6E576EB4-07FB-4D2A-AFC4-52A21798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2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atterson8@at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a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House</dc:creator>
  <cp:keywords/>
  <dc:description/>
  <cp:lastModifiedBy>Alina House</cp:lastModifiedBy>
  <cp:revision>2</cp:revision>
  <dcterms:created xsi:type="dcterms:W3CDTF">2023-08-28T17:58:00Z</dcterms:created>
  <dcterms:modified xsi:type="dcterms:W3CDTF">2024-04-29T13:53:00Z</dcterms:modified>
</cp:coreProperties>
</file>