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D8" w:rsidRDefault="00AD09D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CC53A8" w:rsidRDefault="00CC53A8" w:rsidP="00AC0F5A">
      <w:pPr>
        <w:spacing w:after="0" w:line="240" w:lineRule="auto"/>
        <w:jc w:val="both"/>
        <w:rPr>
          <w:rFonts w:ascii="Times New Roman" w:eastAsia="Times New Roman" w:hAnsi="Times New Roman" w:cs="Times New Roman"/>
          <w:b/>
          <w:bCs/>
        </w:rPr>
      </w:pPr>
    </w:p>
    <w:p w:rsidR="00AD09D8" w:rsidRPr="00AD09D8" w:rsidRDefault="00AD09D8" w:rsidP="00FC45D6">
      <w:pPr>
        <w:spacing w:after="0" w:line="240" w:lineRule="auto"/>
        <w:jc w:val="center"/>
        <w:rPr>
          <w:rFonts w:ascii="Times New Roman" w:eastAsia="Times New Roman" w:hAnsi="Times New Roman" w:cs="Times New Roman"/>
          <w:b/>
          <w:bCs/>
        </w:rPr>
      </w:pPr>
      <w:r w:rsidRPr="00AD09D8">
        <w:rPr>
          <w:rFonts w:ascii="Times New Roman" w:eastAsia="Times New Roman" w:hAnsi="Times New Roman" w:cs="Times New Roman"/>
          <w:b/>
          <w:bCs/>
        </w:rPr>
        <w:t>GRADUATE ADDENDUM</w:t>
      </w:r>
    </w:p>
    <w:p w:rsidR="00AD09D8" w:rsidRPr="00AD09D8" w:rsidRDefault="00AD09D8" w:rsidP="00AC0F5A">
      <w:pPr>
        <w:spacing w:after="0" w:line="240" w:lineRule="auto"/>
        <w:jc w:val="both"/>
        <w:rPr>
          <w:rFonts w:ascii="Times New Roman" w:eastAsia="Times New Roman" w:hAnsi="Times New Roman" w:cs="Times New Roman"/>
        </w:rPr>
      </w:pPr>
    </w:p>
    <w:p w:rsidR="00AD09D8" w:rsidRPr="00AD09D8" w:rsidRDefault="00AD09D8" w:rsidP="00AC0F5A">
      <w:pPr>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The preceding chapters also relate to the graduate program and graduate faculty; the information deline</w:t>
      </w:r>
      <w:r w:rsidRPr="00AD09D8">
        <w:rPr>
          <w:rFonts w:ascii="Times New Roman" w:eastAsia="Times New Roman" w:hAnsi="Times New Roman" w:cs="Times New Roman"/>
        </w:rPr>
        <w:softHyphen/>
        <w:t xml:space="preserve">ated in this section of the </w:t>
      </w:r>
      <w:r w:rsidRPr="00AD09D8">
        <w:rPr>
          <w:rFonts w:ascii="Times New Roman" w:eastAsia="Times New Roman" w:hAnsi="Times New Roman" w:cs="Times New Roman"/>
          <w:i/>
        </w:rPr>
        <w:t>Faculty Handbook</w:t>
      </w:r>
      <w:r w:rsidRPr="00AD09D8">
        <w:rPr>
          <w:rFonts w:ascii="Times New Roman" w:eastAsia="Times New Roman" w:hAnsi="Times New Roman" w:cs="Times New Roman"/>
        </w:rPr>
        <w:t xml:space="preserve"> relates primarily to the organizational structure and govern</w:t>
      </w:r>
      <w:r w:rsidRPr="00AD09D8">
        <w:rPr>
          <w:rFonts w:ascii="Times New Roman" w:eastAsia="Times New Roman" w:hAnsi="Times New Roman" w:cs="Times New Roman"/>
        </w:rPr>
        <w:softHyphen/>
        <w:t xml:space="preserve">ance of the graduate program.  Academic regulations exclusive to the graduate program and omitted from this </w:t>
      </w:r>
      <w:r w:rsidRPr="00AD09D8">
        <w:rPr>
          <w:rFonts w:ascii="Times New Roman" w:eastAsia="Times New Roman" w:hAnsi="Times New Roman" w:cs="Times New Roman"/>
          <w:i/>
        </w:rPr>
        <w:t>Handbook</w:t>
      </w:r>
      <w:r w:rsidRPr="00AD09D8">
        <w:rPr>
          <w:rFonts w:ascii="Times New Roman" w:eastAsia="Times New Roman" w:hAnsi="Times New Roman" w:cs="Times New Roman"/>
        </w:rPr>
        <w:t xml:space="preserve"> are compiled in the current issue of the Arkansas Tech University </w:t>
      </w:r>
      <w:r w:rsidRPr="00AD09D8">
        <w:rPr>
          <w:rFonts w:ascii="Times New Roman" w:eastAsia="Times New Roman" w:hAnsi="Times New Roman" w:cs="Times New Roman"/>
          <w:i/>
        </w:rPr>
        <w:t>Graduate Catalog.</w:t>
      </w:r>
      <w:r w:rsidRPr="00AD09D8">
        <w:rPr>
          <w:rFonts w:ascii="Times New Roman" w:eastAsia="Times New Roman" w:hAnsi="Times New Roman" w:cs="Times New Roman"/>
        </w:rPr>
        <w:t xml:space="preserve"> </w:t>
      </w:r>
    </w:p>
    <w:p w:rsidR="00AD09D8" w:rsidRPr="00AD09D8" w:rsidRDefault="00AD09D8" w:rsidP="00AC0F5A">
      <w:pPr>
        <w:spacing w:after="0" w:line="240" w:lineRule="auto"/>
        <w:jc w:val="both"/>
        <w:rPr>
          <w:rFonts w:ascii="Times New Roman" w:eastAsia="Times New Roman" w:hAnsi="Times New Roman" w:cs="Times New Roman"/>
          <w:b/>
          <w:bCs/>
        </w:rPr>
      </w:pPr>
    </w:p>
    <w:p w:rsidR="00AD09D8" w:rsidRPr="00AD09D8" w:rsidRDefault="00AD09D8" w:rsidP="00FC45D6">
      <w:pPr>
        <w:spacing w:after="0" w:line="240" w:lineRule="auto"/>
        <w:jc w:val="center"/>
        <w:rPr>
          <w:rFonts w:ascii="Times New Roman" w:eastAsia="Times New Roman" w:hAnsi="Times New Roman" w:cs="Times New Roman"/>
          <w:b/>
          <w:bCs/>
        </w:rPr>
      </w:pPr>
      <w:r w:rsidRPr="00AD09D8">
        <w:rPr>
          <w:rFonts w:ascii="Times New Roman" w:eastAsia="Times New Roman" w:hAnsi="Times New Roman" w:cs="Times New Roman"/>
          <w:b/>
          <w:bCs/>
        </w:rPr>
        <w:br w:type="page"/>
      </w:r>
      <w:r w:rsidRPr="00AD09D8">
        <w:rPr>
          <w:rFonts w:ascii="Times New Roman" w:eastAsia="Times New Roman" w:hAnsi="Times New Roman" w:cs="Times New Roman"/>
          <w:b/>
          <w:bCs/>
        </w:rPr>
        <w:lastRenderedPageBreak/>
        <w:t>ORGANIZATIONAL STRUCTURE AND GOVERNANCE OF</w:t>
      </w:r>
    </w:p>
    <w:p w:rsidR="00AD09D8" w:rsidRPr="00AD09D8" w:rsidRDefault="00AD09D8" w:rsidP="00FC45D6">
      <w:pPr>
        <w:tabs>
          <w:tab w:val="left" w:pos="360"/>
        </w:tabs>
        <w:spacing w:after="0" w:line="240" w:lineRule="auto"/>
        <w:ind w:left="360"/>
        <w:jc w:val="center"/>
        <w:rPr>
          <w:rFonts w:ascii="Times New Roman" w:eastAsia="Times New Roman" w:hAnsi="Times New Roman" w:cs="Times New Roman"/>
          <w:b/>
          <w:bCs/>
        </w:rPr>
      </w:pPr>
      <w:r w:rsidRPr="00AD09D8">
        <w:rPr>
          <w:rFonts w:ascii="Times New Roman" w:eastAsia="Times New Roman" w:hAnsi="Times New Roman" w:cs="Times New Roman"/>
          <w:b/>
          <w:bCs/>
        </w:rPr>
        <w:t>THE GRADUATE PROGRAM</w:t>
      </w:r>
    </w:p>
    <w:p w:rsidR="00AD09D8" w:rsidRPr="00AD09D8" w:rsidRDefault="00AD09D8" w:rsidP="00AC0F5A">
      <w:pPr>
        <w:tabs>
          <w:tab w:val="left" w:pos="360"/>
        </w:tabs>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bCs/>
        </w:rPr>
        <w:br/>
        <w:t>I.</w:t>
      </w:r>
      <w:r w:rsidRPr="00AD09D8">
        <w:rPr>
          <w:rFonts w:ascii="Times New Roman" w:eastAsia="Times New Roman" w:hAnsi="Times New Roman" w:cs="Times New Roman"/>
          <w:b/>
          <w:bCs/>
        </w:rPr>
        <w:tab/>
        <w:t>Administration of the Graduate Program</w:t>
      </w:r>
    </w:p>
    <w:p w:rsidR="00AD09D8" w:rsidRPr="00AD09D8" w:rsidRDefault="00AD09D8" w:rsidP="00BA2526">
      <w:pPr>
        <w:tabs>
          <w:tab w:val="left" w:pos="360"/>
        </w:tabs>
        <w:spacing w:after="0" w:line="240" w:lineRule="auto"/>
        <w:jc w:val="both"/>
        <w:rPr>
          <w:rFonts w:ascii="Times New Roman" w:eastAsia="Times New Roman" w:hAnsi="Times New Roman" w:cs="Times New Roman"/>
          <w:b/>
          <w:bCs/>
        </w:rPr>
      </w:pPr>
    </w:p>
    <w:p w:rsidR="00AD09D8" w:rsidRPr="00AD09D8" w:rsidRDefault="00AD09D8" w:rsidP="00BA2526">
      <w:pPr>
        <w:tabs>
          <w:tab w:val="left" w:pos="36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The graduate program is administered by the Dean of Graduate College, who is directly responsible to the Vice President for Academic Affairs. Policies governing the graduate program are developed by the Graduate Council; matters pertaining to the graduate teacher education program are reviewed and approved by the Teacher Education Council before being presented to the Graduate Council.  Policies are then approved by the Vice President for Academic Affairs, President of the University, and Board of Trustees.</w:t>
      </w:r>
    </w:p>
    <w:p w:rsidR="00AD09D8" w:rsidRPr="00AD09D8" w:rsidRDefault="00AD09D8" w:rsidP="00AC0F5A">
      <w:pPr>
        <w:tabs>
          <w:tab w:val="left" w:pos="36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360"/>
        </w:tabs>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bCs/>
        </w:rPr>
        <w:t>II.</w:t>
      </w:r>
      <w:r w:rsidRPr="00AD09D8">
        <w:rPr>
          <w:rFonts w:ascii="Times New Roman" w:eastAsia="Times New Roman" w:hAnsi="Times New Roman" w:cs="Times New Roman"/>
        </w:rPr>
        <w:tab/>
      </w:r>
      <w:r w:rsidRPr="00AD09D8">
        <w:rPr>
          <w:rFonts w:ascii="Times New Roman" w:eastAsia="Times New Roman" w:hAnsi="Times New Roman" w:cs="Times New Roman"/>
          <w:b/>
          <w:bCs/>
        </w:rPr>
        <w:t>Philosophy of the Graduate Program</w:t>
      </w:r>
    </w:p>
    <w:p w:rsidR="00AD09D8" w:rsidRPr="00AD09D8" w:rsidRDefault="00AD09D8" w:rsidP="00AC0F5A">
      <w:pPr>
        <w:tabs>
          <w:tab w:val="left" w:pos="360"/>
        </w:tabs>
        <w:spacing w:after="0" w:line="240" w:lineRule="auto"/>
        <w:jc w:val="both"/>
        <w:rPr>
          <w:rFonts w:ascii="Times New Roman" w:eastAsia="Times New Roman" w:hAnsi="Times New Roman" w:cs="Times New Roman"/>
          <w:b/>
          <w:bCs/>
        </w:rPr>
      </w:pPr>
    </w:p>
    <w:p w:rsidR="00AD09D8" w:rsidRPr="00AD09D8" w:rsidRDefault="00AD09D8" w:rsidP="00BA2526">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Arkansas Tech University holds to the principle that graduate-level scholarship should be based on highly developed habits of critical judgment, inde</w:t>
      </w:r>
      <w:r w:rsidRPr="00AD09D8">
        <w:rPr>
          <w:rFonts w:ascii="Times New Roman" w:eastAsia="Times New Roman" w:hAnsi="Times New Roman" w:cs="Times New Roman"/>
        </w:rPr>
        <w:softHyphen/>
        <w:t>pendent thinking, creative initiative, and disciplined inquiry.</w:t>
      </w:r>
      <w:r w:rsidR="00BA2526">
        <w:rPr>
          <w:rFonts w:ascii="Times New Roman" w:eastAsia="Times New Roman" w:hAnsi="Times New Roman" w:cs="Times New Roman"/>
        </w:rPr>
        <w:t xml:space="preserve">  </w:t>
      </w:r>
      <w:r w:rsidRPr="00AD09D8">
        <w:rPr>
          <w:rFonts w:ascii="Times New Roman" w:eastAsia="Times New Roman" w:hAnsi="Times New Roman" w:cs="Times New Roman"/>
        </w:rPr>
        <w:t>Successful completion of the graduate program signifies that the student has acquired the research skills of an independent scholar, with expertise in a particu</w:t>
      </w:r>
      <w:r w:rsidRPr="00AD09D8">
        <w:rPr>
          <w:rFonts w:ascii="Times New Roman" w:eastAsia="Times New Roman" w:hAnsi="Times New Roman" w:cs="Times New Roman"/>
        </w:rPr>
        <w:softHyphen/>
        <w:t xml:space="preserve">lar field of study. </w:t>
      </w:r>
    </w:p>
    <w:p w:rsidR="00AD09D8" w:rsidRPr="00AD09D8" w:rsidRDefault="00AD09D8" w:rsidP="00AC0F5A">
      <w:pPr>
        <w:spacing w:after="0" w:line="240" w:lineRule="auto"/>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The student admitted to graduate study at Arkansas Tech University should not expect to acquire these skills and to achieve this expertise through classroom and laboratory instruction alone; rather, the student should expect to draw upon independent resources to collect, organize, and synthesize research data and information in order to achieve scholarly expertise in the chosen field of study.  Graduate study, then, aids the student to acquire the skills needed to identify important problems, to establish modes of inquiry, to formulate proposed solutions, and to communicate the interpretation of scholarly and research analysis.</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bCs/>
        </w:rPr>
        <w:t>III.</w:t>
      </w:r>
      <w:r w:rsidRPr="00AD09D8">
        <w:rPr>
          <w:rFonts w:ascii="Times New Roman" w:eastAsia="Times New Roman" w:hAnsi="Times New Roman" w:cs="Times New Roman"/>
        </w:rPr>
        <w:t xml:space="preserve"> </w:t>
      </w:r>
      <w:r w:rsidRPr="00AD09D8">
        <w:rPr>
          <w:rFonts w:ascii="Times New Roman" w:eastAsia="Times New Roman" w:hAnsi="Times New Roman" w:cs="Times New Roman"/>
          <w:b/>
          <w:bCs/>
        </w:rPr>
        <w:t>Statement of Purpose and Goals of the Graduate Program</w:t>
      </w:r>
    </w:p>
    <w:p w:rsidR="00AD09D8" w:rsidRPr="00AD09D8" w:rsidRDefault="00AD09D8" w:rsidP="00AC0F5A">
      <w:pPr>
        <w:tabs>
          <w:tab w:val="left" w:pos="720"/>
        </w:tabs>
        <w:spacing w:after="0" w:line="240" w:lineRule="auto"/>
        <w:jc w:val="both"/>
        <w:rPr>
          <w:rFonts w:ascii="Times New Roman" w:eastAsia="Times New Roman" w:hAnsi="Times New Roman" w:cs="Times New Roman"/>
          <w:b/>
          <w:bCs/>
        </w:rPr>
      </w:pP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Purpose:</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 xml:space="preserve">The purpose of </w:t>
      </w:r>
      <w:r w:rsidRPr="00346DA9">
        <w:rPr>
          <w:rFonts w:ascii="Times New Roman" w:eastAsia="Times New Roman" w:hAnsi="Times New Roman" w:cs="Times New Roman"/>
        </w:rPr>
        <w:t>the</w:t>
      </w:r>
      <w:r w:rsidR="00441F88" w:rsidRPr="00346DA9">
        <w:rPr>
          <w:rFonts w:ascii="Times New Roman" w:eastAsia="Times New Roman" w:hAnsi="Times New Roman" w:cs="Times New Roman"/>
        </w:rPr>
        <w:t xml:space="preserve"> graduate</w:t>
      </w:r>
      <w:r w:rsidRPr="00346DA9">
        <w:rPr>
          <w:rFonts w:ascii="Times New Roman" w:eastAsia="Times New Roman" w:hAnsi="Times New Roman" w:cs="Times New Roman"/>
        </w:rPr>
        <w:t xml:space="preserve"> programs at Arkansas</w:t>
      </w:r>
      <w:r w:rsidRPr="00AD09D8">
        <w:rPr>
          <w:rFonts w:ascii="Times New Roman" w:eastAsia="Times New Roman" w:hAnsi="Times New Roman" w:cs="Times New Roman"/>
        </w:rPr>
        <w:t xml:space="preserve"> Tech University is to provide graduate education opportunities in professional education and in the liberal arts to anyone who seeks, and who is eligible for admis</w:t>
      </w:r>
      <w:r w:rsidRPr="00AD09D8">
        <w:rPr>
          <w:rFonts w:ascii="Times New Roman" w:eastAsia="Times New Roman" w:hAnsi="Times New Roman" w:cs="Times New Roman"/>
        </w:rPr>
        <w:softHyphen/>
        <w:t>sion.  The University has a particular interest in meeting the professional growth and advancement needs of certified teachers in the service region.</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Goals:</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The following goals are set forth for the University's graduate program:</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A.</w:t>
      </w:r>
      <w:r w:rsidRPr="00AD09D8">
        <w:rPr>
          <w:rFonts w:ascii="Times New Roman" w:eastAsia="Times New Roman" w:hAnsi="Times New Roman" w:cs="Times New Roman"/>
        </w:rPr>
        <w:tab/>
        <w:t>To attract quality students well matched to the educational programs and social objectives of the University.  These efforts will be without regard to age, race, religion, sex, or ethnic background.</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To provide graduate curricula that ensures that the student acquires an understanding of:  (1) research and the manner by which research is conducted, and (2) the subject matter, bibliography, theory, and methodology of the field.</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C.</w:t>
      </w:r>
      <w:r w:rsidRPr="00AD09D8">
        <w:rPr>
          <w:rFonts w:ascii="Times New Roman" w:eastAsia="Times New Roman" w:hAnsi="Times New Roman" w:cs="Times New Roman"/>
        </w:rPr>
        <w:tab/>
        <w:t>To develop an approach to learning and intellectual work which involves familiarity with research and problem-solving methods, the ability to synthesize knowledge from many sources, the capacity for self-directed learning, and a commitment to lifelong learning.</w:t>
      </w:r>
    </w:p>
    <w:p w:rsidR="00AD09D8" w:rsidRPr="00AD09D8" w:rsidRDefault="00AD09D8" w:rsidP="00AC0F5A">
      <w:pPr>
        <w:tabs>
          <w:tab w:val="left" w:pos="720"/>
        </w:tabs>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D.</w:t>
      </w:r>
      <w:r w:rsidRPr="00AD09D8">
        <w:rPr>
          <w:rFonts w:ascii="Times New Roman" w:eastAsia="Times New Roman" w:hAnsi="Times New Roman" w:cs="Times New Roman"/>
        </w:rPr>
        <w:tab/>
        <w:t>To assure high intellectual standards are maintained, students acquire both general and specialized knowledge, and are prepared for advanced scholarly study.</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E.</w:t>
      </w:r>
      <w:r w:rsidRPr="00AD09D8">
        <w:rPr>
          <w:rFonts w:ascii="Times New Roman" w:eastAsia="Times New Roman" w:hAnsi="Times New Roman" w:cs="Times New Roman"/>
        </w:rPr>
        <w:tab/>
        <w:t xml:space="preserve">To encourage altruism by working toward a respect for diverse cultures, a commitment to world peace, a consciousness of the important moral issues of the time, and a concern for the welfare of mankind in general. </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F.</w:t>
      </w:r>
      <w:r w:rsidRPr="00AD09D8">
        <w:rPr>
          <w:rFonts w:ascii="Times New Roman" w:eastAsia="Times New Roman" w:hAnsi="Times New Roman" w:cs="Times New Roman"/>
        </w:rPr>
        <w:tab/>
        <w:t>To provide opportunities for the graduate program to enhance the University's contribution by: (1) improving quality of instruction in the University's service area; (2) serving as a center for collecting and disseminating current instructional strategies and techniques; (3) offering consultative services to schools and individual teachers for strengthening existing curricular offerings, implementing innovative programs, and research activities; and (4) providing educational experiences that improve professional competencies of in-service teachers.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bCs/>
        </w:rPr>
        <w:t>IV. Dean of Graduate College - Job Description</w:t>
      </w:r>
    </w:p>
    <w:p w:rsidR="00AD09D8" w:rsidRPr="00AD09D8" w:rsidRDefault="00AD09D8" w:rsidP="00AC0F5A">
      <w:pPr>
        <w:spacing w:after="0" w:line="240" w:lineRule="auto"/>
        <w:jc w:val="both"/>
        <w:rPr>
          <w:rFonts w:ascii="Times New Roman" w:eastAsia="Times New Roman" w:hAnsi="Times New Roman" w:cs="Times New Roman"/>
          <w:b/>
          <w:bCs/>
        </w:rPr>
      </w:pPr>
    </w:p>
    <w:p w:rsidR="00AD09D8" w:rsidRPr="00AD09D8" w:rsidRDefault="00AD09D8" w:rsidP="00AC0F5A">
      <w:pPr>
        <w:spacing w:after="0" w:line="240" w:lineRule="auto"/>
        <w:ind w:firstLine="360"/>
        <w:jc w:val="both"/>
        <w:rPr>
          <w:rFonts w:ascii="Times New Roman" w:eastAsia="Times New Roman" w:hAnsi="Times New Roman" w:cs="Times New Roman"/>
        </w:rPr>
      </w:pPr>
      <w:r w:rsidRPr="00AD09D8">
        <w:rPr>
          <w:rFonts w:ascii="Times New Roman" w:eastAsia="Times New Roman" w:hAnsi="Times New Roman" w:cs="Times New Roman"/>
        </w:rPr>
        <w:t>The Dean of Graduate College:</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A.</w:t>
      </w:r>
      <w:r w:rsidRPr="00AD09D8">
        <w:rPr>
          <w:rFonts w:ascii="Times New Roman" w:eastAsia="Times New Roman" w:hAnsi="Times New Roman" w:cs="Times New Roman"/>
        </w:rPr>
        <w:tab/>
        <w:t>Shall be appointed by the President of the University upon recommendation by the Vice President for Academic Affairs.</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firstLine="360"/>
        <w:jc w:val="both"/>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Shall be directly responsible to the Vice President for Academic Affairs.</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C.</w:t>
      </w:r>
      <w:r w:rsidRPr="00AD09D8">
        <w:rPr>
          <w:rFonts w:ascii="Times New Roman" w:eastAsia="Times New Roman" w:hAnsi="Times New Roman" w:cs="Times New Roman"/>
        </w:rPr>
        <w:tab/>
        <w:t>Shall have university-wide responsibilities to foster and facilitate interdisciplinary and intercollege graduate programs and shall serve as permanent chairperson of the Graduate Council.</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D.</w:t>
      </w:r>
      <w:r w:rsidRPr="00AD09D8">
        <w:rPr>
          <w:rFonts w:ascii="Times New Roman" w:eastAsia="Times New Roman" w:hAnsi="Times New Roman" w:cs="Times New Roman"/>
        </w:rPr>
        <w:tab/>
        <w:t>Shall perform a major role in both academic and budgetary planning and in institutional organization as these functions relate to the graduate program.</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E.</w:t>
      </w:r>
      <w:r w:rsidRPr="00AD09D8">
        <w:rPr>
          <w:rFonts w:ascii="Times New Roman" w:eastAsia="Times New Roman" w:hAnsi="Times New Roman" w:cs="Times New Roman"/>
        </w:rPr>
        <w:tab/>
        <w:t>Shall be a member of, or be represented on, councils or committees whose actions have an impact on graduate education.</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F.</w:t>
      </w:r>
      <w:r w:rsidRPr="00AD09D8">
        <w:rPr>
          <w:rFonts w:ascii="Times New Roman" w:eastAsia="Times New Roman" w:hAnsi="Times New Roman" w:cs="Times New Roman"/>
        </w:rPr>
        <w:tab/>
        <w:t>Shall play a significant role in the important academic personnel decisions which are made within the institution as they relate to graduate education.</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G.</w:t>
      </w:r>
      <w:r w:rsidRPr="00AD09D8">
        <w:rPr>
          <w:rFonts w:ascii="Times New Roman" w:eastAsia="Times New Roman" w:hAnsi="Times New Roman" w:cs="Times New Roman"/>
        </w:rPr>
        <w:tab/>
        <w:t>Shall have joint responsibility with the Graduate Council for granting graduate faculty status.</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spacing w:after="0" w:line="240" w:lineRule="auto"/>
        <w:ind w:firstLine="360"/>
        <w:jc w:val="both"/>
        <w:rPr>
          <w:rFonts w:ascii="Times New Roman" w:eastAsia="Times New Roman" w:hAnsi="Times New Roman" w:cs="Times New Roman"/>
        </w:rPr>
      </w:pPr>
      <w:r w:rsidRPr="00AD09D8">
        <w:rPr>
          <w:rFonts w:ascii="Times New Roman" w:eastAsia="Times New Roman" w:hAnsi="Times New Roman" w:cs="Times New Roman"/>
        </w:rPr>
        <w:t>H.</w:t>
      </w:r>
      <w:r w:rsidRPr="00AD09D8">
        <w:rPr>
          <w:rFonts w:ascii="Times New Roman" w:eastAsia="Times New Roman" w:hAnsi="Times New Roman" w:cs="Times New Roman"/>
        </w:rPr>
        <w:tab/>
        <w:t>Shall be responsible for:</w:t>
      </w:r>
    </w:p>
    <w:p w:rsidR="00AD09D8" w:rsidRPr="00AD09D8" w:rsidRDefault="00AD09D8" w:rsidP="00AC0F5A">
      <w:pPr>
        <w:spacing w:after="0" w:line="240" w:lineRule="auto"/>
        <w:ind w:firstLine="36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Admitting</w:t>
      </w:r>
      <w:r w:rsidRPr="00AD09D8">
        <w:rPr>
          <w:rFonts w:ascii="Times New Roman" w:eastAsia="Times New Roman" w:hAnsi="Times New Roman" w:cs="Times New Roman"/>
        </w:rPr>
        <w:t xml:space="preserve"> applicants to graduate student status;</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Reviewing</w:t>
      </w:r>
      <w:r w:rsidRPr="00AD09D8">
        <w:rPr>
          <w:rFonts w:ascii="Times New Roman" w:eastAsia="Times New Roman" w:hAnsi="Times New Roman" w:cs="Times New Roman"/>
        </w:rPr>
        <w:t xml:space="preserve"> academic progress;</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DF7AEE">
      <w:pPr>
        <w:tabs>
          <w:tab w:val="left" w:pos="1080"/>
        </w:tabs>
        <w:spacing w:after="0" w:line="48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Awarding</w:t>
      </w:r>
      <w:r w:rsidRPr="00AD09D8">
        <w:rPr>
          <w:rFonts w:ascii="Times New Roman" w:eastAsia="Times New Roman" w:hAnsi="Times New Roman" w:cs="Times New Roman"/>
        </w:rPr>
        <w:t xml:space="preserve"> fellowships and assistantships for graduate students;</w:t>
      </w:r>
    </w:p>
    <w:p w:rsidR="00AD09D8" w:rsidRPr="00AD09D8" w:rsidRDefault="00AD09D8" w:rsidP="00DF7AEE">
      <w:pPr>
        <w:tabs>
          <w:tab w:val="left" w:pos="1080"/>
        </w:tabs>
        <w:spacing w:after="0" w:line="48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4.</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Supervising</w:t>
      </w:r>
      <w:r w:rsidR="00D26084">
        <w:rPr>
          <w:rFonts w:ascii="Times New Roman" w:eastAsia="Times New Roman" w:hAnsi="Times New Roman" w:cs="Times New Roman"/>
        </w:rPr>
        <w:t xml:space="preserve"> research for </w:t>
      </w:r>
      <w:r w:rsidR="00D26084" w:rsidRPr="00346DA9">
        <w:rPr>
          <w:rFonts w:ascii="Times New Roman" w:eastAsia="Times New Roman" w:hAnsi="Times New Roman" w:cs="Times New Roman"/>
        </w:rPr>
        <w:t xml:space="preserve">master, </w:t>
      </w:r>
      <w:r w:rsidR="00441F88" w:rsidRPr="00346DA9">
        <w:rPr>
          <w:rFonts w:ascii="Times New Roman" w:eastAsia="Times New Roman" w:hAnsi="Times New Roman" w:cs="Times New Roman"/>
        </w:rPr>
        <w:t>specialist</w:t>
      </w:r>
      <w:r w:rsidR="00DB22AE" w:rsidRPr="00346DA9">
        <w:rPr>
          <w:rFonts w:ascii="Times New Roman" w:eastAsia="Times New Roman" w:hAnsi="Times New Roman" w:cs="Times New Roman"/>
        </w:rPr>
        <w:t>,</w:t>
      </w:r>
      <w:r w:rsidR="00441F88" w:rsidRPr="00346DA9">
        <w:rPr>
          <w:rFonts w:ascii="Times New Roman" w:eastAsia="Times New Roman" w:hAnsi="Times New Roman" w:cs="Times New Roman"/>
        </w:rPr>
        <w:t xml:space="preserve"> and doctoral degrees;</w:t>
      </w: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5.</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Certifying</w:t>
      </w:r>
      <w:r w:rsidRPr="00AD09D8">
        <w:rPr>
          <w:rFonts w:ascii="Times New Roman" w:eastAsia="Times New Roman" w:hAnsi="Times New Roman" w:cs="Times New Roman"/>
        </w:rPr>
        <w:t xml:space="preserve"> the completion of degree requirements</w:t>
      </w:r>
      <w:r w:rsidR="00DB22AE">
        <w:rPr>
          <w:rFonts w:ascii="Times New Roman" w:eastAsia="Times New Roman" w:hAnsi="Times New Roman" w:cs="Times New Roman"/>
        </w:rPr>
        <w:t xml:space="preserve"> </w:t>
      </w:r>
      <w:r w:rsidRPr="00AD09D8">
        <w:rPr>
          <w:rFonts w:ascii="Times New Roman" w:eastAsia="Times New Roman" w:hAnsi="Times New Roman" w:cs="Times New Roman"/>
        </w:rPr>
        <w:t>and recommending granting of graduate degrees;</w:t>
      </w: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6.</w:t>
      </w:r>
      <w:r w:rsidRPr="00AD09D8">
        <w:rPr>
          <w:rFonts w:ascii="Times New Roman" w:eastAsia="Times New Roman" w:hAnsi="Times New Roman" w:cs="Times New Roman"/>
        </w:rPr>
        <w:tab/>
      </w:r>
      <w:r w:rsidR="005E4063" w:rsidRPr="00AD09D8">
        <w:rPr>
          <w:rFonts w:ascii="Times New Roman" w:eastAsia="Times New Roman" w:hAnsi="Times New Roman" w:cs="Times New Roman"/>
        </w:rPr>
        <w:t>Overseeing</w:t>
      </w:r>
      <w:r w:rsidRPr="00AD09D8">
        <w:rPr>
          <w:rFonts w:ascii="Times New Roman" w:eastAsia="Times New Roman" w:hAnsi="Times New Roman" w:cs="Times New Roman"/>
        </w:rPr>
        <w:t xml:space="preserve"> the adequacy of student services and promoting the welfare of graduate students.</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I.</w:t>
      </w:r>
      <w:r w:rsidRPr="00AD09D8">
        <w:rPr>
          <w:rFonts w:ascii="Times New Roman" w:eastAsia="Times New Roman" w:hAnsi="Times New Roman" w:cs="Times New Roman"/>
        </w:rPr>
        <w:tab/>
        <w:t xml:space="preserve">Shall be accessible to graduate students for discussion and resolution of problems. </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J.</w:t>
      </w:r>
      <w:r w:rsidRPr="00AD09D8">
        <w:rPr>
          <w:rFonts w:ascii="Times New Roman" w:eastAsia="Times New Roman" w:hAnsi="Times New Roman" w:cs="Times New Roman"/>
        </w:rPr>
        <w:tab/>
        <w:t>Shall, along with the Graduate Council, review periodically all of the institution's graduate programs for quality, effectiveness, and con</w:t>
      </w:r>
      <w:r w:rsidRPr="00AD09D8">
        <w:rPr>
          <w:rFonts w:ascii="Times New Roman" w:eastAsia="Times New Roman" w:hAnsi="Times New Roman" w:cs="Times New Roman"/>
        </w:rPr>
        <w:softHyphen/>
        <w:t>sonance with institutional goals and resources.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K.</w:t>
      </w:r>
      <w:r w:rsidRPr="00AD09D8">
        <w:rPr>
          <w:rFonts w:ascii="Times New Roman" w:eastAsia="Times New Roman" w:hAnsi="Times New Roman" w:cs="Times New Roman"/>
        </w:rPr>
        <w:tab/>
        <w:t>Shall evaluate proposed new graduate programs in terms of faculty strength, manpower needs for program graduates, adequacy of institutional resources, and compatibility with existing graduate programs and with the academic plan of the institution.</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L.</w:t>
      </w:r>
      <w:r w:rsidRPr="00AD09D8">
        <w:rPr>
          <w:rFonts w:ascii="Times New Roman" w:eastAsia="Times New Roman" w:hAnsi="Times New Roman" w:cs="Times New Roman"/>
        </w:rPr>
        <w:tab/>
        <w:t>Shall, along with the Graduate Council, participate in decisions regarding program initiation, consolidation, or termination.</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M.</w:t>
      </w:r>
      <w:r w:rsidRPr="00AD09D8">
        <w:rPr>
          <w:rFonts w:ascii="Times New Roman" w:eastAsia="Times New Roman" w:hAnsi="Times New Roman" w:cs="Times New Roman"/>
        </w:rPr>
        <w:tab/>
        <w:t>Shall be associated actively with the University's organized research effort, and therefore, shall be a member of the University's committees whose actions are significant to the research mission of the institution.</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N.</w:t>
      </w:r>
      <w:r w:rsidRPr="00AD09D8">
        <w:rPr>
          <w:rFonts w:ascii="Times New Roman" w:eastAsia="Times New Roman" w:hAnsi="Times New Roman" w:cs="Times New Roman"/>
        </w:rPr>
        <w:tab/>
        <w:t>Shall interact closely with other university officials and with legal counsel in complying with laws and regulations affecting graduate education, in developing institutional responses to proposed legislation and regulations which affect graduate education and research, and in reviewing statements in the graduate college catalogs and bulletins about purposes, goals, content, and requirements of graduate programs.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O.</w:t>
      </w:r>
      <w:r w:rsidRPr="00AD09D8">
        <w:rPr>
          <w:rFonts w:ascii="Times New Roman" w:eastAsia="Times New Roman" w:hAnsi="Times New Roman" w:cs="Times New Roman"/>
        </w:rPr>
        <w:tab/>
        <w:t>Shall be the institutional representative to national and regional bodies which deal with graduate education.</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P.</w:t>
      </w:r>
      <w:r w:rsidRPr="00AD09D8">
        <w:rPr>
          <w:rFonts w:ascii="Times New Roman" w:eastAsia="Times New Roman" w:hAnsi="Times New Roman" w:cs="Times New Roman"/>
        </w:rPr>
        <w:tab/>
        <w:t>Shall submit a yearly report to the Vice President for Academic Affairs on the status of the graduate program.</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Q.</w:t>
      </w:r>
      <w:r w:rsidRPr="00AD09D8">
        <w:rPr>
          <w:rFonts w:ascii="Times New Roman" w:eastAsia="Times New Roman" w:hAnsi="Times New Roman" w:cs="Times New Roman"/>
        </w:rPr>
        <w:tab/>
        <w:t>Shall promote the graduate program and maintain good relations with service area education professionals; i.e., superintendents, princi</w:t>
      </w:r>
      <w:r w:rsidRPr="00AD09D8">
        <w:rPr>
          <w:rFonts w:ascii="Times New Roman" w:eastAsia="Times New Roman" w:hAnsi="Times New Roman" w:cs="Times New Roman"/>
        </w:rPr>
        <w:softHyphen/>
        <w:t>pals, and teachers.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Default="00AD09D8" w:rsidP="00AC0F5A">
      <w:pPr>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 xml:space="preserve">The job description of the Dean of Graduate College has been developed in accordance with guidelines contained in the booklet, </w:t>
      </w:r>
      <w:r w:rsidRPr="00AD09D8">
        <w:rPr>
          <w:rFonts w:ascii="Times New Roman" w:eastAsia="Times New Roman" w:hAnsi="Times New Roman" w:cs="Times New Roman"/>
          <w:u w:val="single"/>
        </w:rPr>
        <w:t>The Organization and Administration of Graduate Schools in the U.S.</w:t>
      </w:r>
      <w:r w:rsidRPr="00AD09D8">
        <w:rPr>
          <w:rFonts w:ascii="Times New Roman" w:eastAsia="Times New Roman" w:hAnsi="Times New Roman" w:cs="Times New Roman"/>
        </w:rPr>
        <w:t>, which is published by the Council of Graduate Schools in the United States.</w:t>
      </w:r>
    </w:p>
    <w:p w:rsidR="00FC45D6" w:rsidRPr="00AD09D8" w:rsidRDefault="00FC45D6" w:rsidP="00AC0F5A">
      <w:pPr>
        <w:spacing w:after="0" w:line="240" w:lineRule="auto"/>
        <w:jc w:val="both"/>
        <w:rPr>
          <w:rFonts w:ascii="Times New Roman" w:eastAsia="Times New Roman" w:hAnsi="Times New Roman" w:cs="Times New Roman"/>
        </w:rPr>
      </w:pPr>
    </w:p>
    <w:p w:rsidR="00AD09D8" w:rsidRPr="00AD09D8" w:rsidRDefault="00AD09D8" w:rsidP="00AC0F5A">
      <w:pPr>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rPr>
        <w:t xml:space="preserve">V.  </w:t>
      </w:r>
      <w:r w:rsidRPr="00AD09D8">
        <w:rPr>
          <w:rFonts w:ascii="Times New Roman" w:eastAsia="Times New Roman" w:hAnsi="Times New Roman" w:cs="Times New Roman"/>
          <w:b/>
          <w:bCs/>
        </w:rPr>
        <w:t>The Graduate Council</w:t>
      </w:r>
    </w:p>
    <w:p w:rsidR="00AD09D8" w:rsidRPr="00AD09D8" w:rsidRDefault="00AD09D8" w:rsidP="00AC0F5A">
      <w:pPr>
        <w:tabs>
          <w:tab w:val="left" w:pos="360"/>
        </w:tabs>
        <w:spacing w:after="0" w:line="240" w:lineRule="auto"/>
        <w:jc w:val="both"/>
        <w:rPr>
          <w:rFonts w:ascii="Times New Roman" w:eastAsia="Times New Roman" w:hAnsi="Times New Roman" w:cs="Times New Roman"/>
          <w:b/>
          <w:bCs/>
        </w:rPr>
      </w:pPr>
    </w:p>
    <w:p w:rsidR="00AD09D8" w:rsidRPr="00AD09D8" w:rsidRDefault="00AD09D8" w:rsidP="00AC0F5A">
      <w:pPr>
        <w:tabs>
          <w:tab w:val="left" w:pos="360"/>
          <w:tab w:val="left" w:pos="72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bCs/>
        </w:rPr>
        <w:t xml:space="preserve">A.  </w:t>
      </w:r>
      <w:r w:rsidRPr="00AD09D8">
        <w:rPr>
          <w:rFonts w:ascii="Times New Roman" w:eastAsia="Times New Roman" w:hAnsi="Times New Roman" w:cs="Times New Roman"/>
        </w:rPr>
        <w:t>Purpose:</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The Graduate Council shall be the body responsible for determining policy and establishing standards, criteria, regulations, and proce</w:t>
      </w:r>
      <w:r w:rsidRPr="00AD09D8">
        <w:rPr>
          <w:rFonts w:ascii="Times New Roman" w:eastAsia="Times New Roman" w:hAnsi="Times New Roman" w:cs="Times New Roman"/>
        </w:rPr>
        <w:softHyphen/>
        <w:t>dures for graduate study in accordance with policies of the Board of Trustees.</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Responsibilities of the Graduate Council:</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It is the responsibility of the Graduate Council to review all pro</w:t>
      </w:r>
      <w:r w:rsidRPr="00AD09D8">
        <w:rPr>
          <w:rFonts w:ascii="Times New Roman" w:eastAsia="Times New Roman" w:hAnsi="Times New Roman" w:cs="Times New Roman"/>
        </w:rPr>
        <w:softHyphen/>
        <w:t>posals for graduate degree programs and courses and, at its option, existing programs; to establish and review the criteria for membership on the graduate faculty; to establish the minimum admission standards and the standards for continuation of graduate students; to act upon petitions and appeals from the decision of the Dean of Graduate College; to consider any other matters relevant to the graduate program; and to authorize, recommend, or instruct the Dean of Graduate College to take appropriate actions to effect the results of its decisions.</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C.</w:t>
      </w:r>
      <w:r w:rsidRPr="00AD09D8">
        <w:rPr>
          <w:rFonts w:ascii="Times New Roman" w:eastAsia="Times New Roman" w:hAnsi="Times New Roman" w:cs="Times New Roman"/>
        </w:rPr>
        <w:tab/>
        <w:t>Membership Qualifications: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Faculty membership on the Graduate Council shall be limited to regular graduate faculty.  Student membership shall be limited to those graduate students who have been admitt</w:t>
      </w:r>
      <w:r w:rsidR="00441F88">
        <w:rPr>
          <w:rFonts w:ascii="Times New Roman" w:eastAsia="Times New Roman" w:hAnsi="Times New Roman" w:cs="Times New Roman"/>
        </w:rPr>
        <w:t>ed to candidacy for their</w:t>
      </w:r>
      <w:r w:rsidRPr="00AD09D8">
        <w:rPr>
          <w:rFonts w:ascii="Times New Roman" w:eastAsia="Times New Roman" w:hAnsi="Times New Roman" w:cs="Times New Roman"/>
        </w:rPr>
        <w:t xml:space="preserve"> degree.  All Council members shall have full voting rights.</w:t>
      </w:r>
    </w:p>
    <w:p w:rsidR="003E46C4" w:rsidRDefault="003E46C4" w:rsidP="00AC0F5A">
      <w:pPr>
        <w:spacing w:after="0" w:line="240" w:lineRule="auto"/>
        <w:ind w:left="360"/>
        <w:jc w:val="both"/>
        <w:rPr>
          <w:rFonts w:ascii="Times New Roman" w:eastAsia="Times New Roman" w:hAnsi="Times New Roman" w:cs="Times New Roman"/>
          <w:highlight w:val="yellow"/>
        </w:rPr>
      </w:pPr>
    </w:p>
    <w:p w:rsidR="00AD09D8" w:rsidRPr="003E46C4" w:rsidRDefault="00346DA9" w:rsidP="00AC0F5A">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D.  </w:t>
      </w:r>
      <w:r w:rsidR="00AD09D8" w:rsidRPr="003E46C4">
        <w:rPr>
          <w:rFonts w:ascii="Times New Roman" w:eastAsia="Times New Roman" w:hAnsi="Times New Roman" w:cs="Times New Roman"/>
        </w:rPr>
        <w:t>Membership Composition:</w:t>
      </w:r>
    </w:p>
    <w:p w:rsidR="00AD09D8" w:rsidRPr="003E46C4" w:rsidRDefault="00AD09D8" w:rsidP="00AC0F5A">
      <w:pPr>
        <w:spacing w:after="0" w:line="240" w:lineRule="auto"/>
        <w:ind w:left="360"/>
        <w:jc w:val="both"/>
        <w:rPr>
          <w:rFonts w:ascii="Times New Roman" w:eastAsia="Times New Roman" w:hAnsi="Times New Roman" w:cs="Times New Roman"/>
        </w:rPr>
      </w:pPr>
    </w:p>
    <w:p w:rsidR="00AD09D8" w:rsidRPr="003E46C4" w:rsidRDefault="00AD09D8" w:rsidP="00AC0F5A">
      <w:pPr>
        <w:spacing w:after="0" w:line="240" w:lineRule="auto"/>
        <w:ind w:left="720"/>
        <w:jc w:val="both"/>
        <w:rPr>
          <w:rFonts w:ascii="Times New Roman" w:eastAsia="Times New Roman" w:hAnsi="Times New Roman" w:cs="Times New Roman"/>
        </w:rPr>
      </w:pPr>
      <w:r w:rsidRPr="003E46C4">
        <w:rPr>
          <w:rFonts w:ascii="Times New Roman" w:eastAsia="Times New Roman" w:hAnsi="Times New Roman" w:cs="Times New Roman"/>
        </w:rPr>
        <w:t>The Graduate Council shall be composed as follows:</w:t>
      </w:r>
    </w:p>
    <w:p w:rsidR="00AD09D8" w:rsidRPr="003E46C4" w:rsidRDefault="00AD09D8" w:rsidP="00AC0F5A">
      <w:pPr>
        <w:spacing w:after="0" w:line="240" w:lineRule="auto"/>
        <w:ind w:left="720"/>
        <w:jc w:val="both"/>
        <w:rPr>
          <w:rFonts w:ascii="Times New Roman" w:eastAsia="Times New Roman" w:hAnsi="Times New Roman" w:cs="Times New Roman"/>
        </w:rPr>
      </w:pPr>
    </w:p>
    <w:p w:rsidR="00AD09D8" w:rsidRPr="00346DA9" w:rsidRDefault="003E46C4" w:rsidP="00D76437">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Colleges will have representation based on the number of graduate programs offered within the college.  At no time will any one college have more than 5 representatives serving on the Graduate Council.</w:t>
      </w:r>
    </w:p>
    <w:p w:rsidR="00D76437" w:rsidRPr="00346DA9" w:rsidRDefault="00D76437" w:rsidP="00D76437">
      <w:pPr>
        <w:pStyle w:val="ListParagraph"/>
        <w:tabs>
          <w:tab w:val="left" w:pos="1080"/>
        </w:tabs>
        <w:spacing w:after="0" w:line="240" w:lineRule="auto"/>
        <w:ind w:left="1080"/>
        <w:jc w:val="both"/>
        <w:rPr>
          <w:rFonts w:ascii="Times New Roman" w:eastAsia="Times New Roman" w:hAnsi="Times New Roman" w:cs="Times New Roman"/>
        </w:rPr>
      </w:pPr>
    </w:p>
    <w:p w:rsidR="00D76437" w:rsidRPr="00346DA9" w:rsidRDefault="003E46C4" w:rsidP="00D76437">
      <w:pPr>
        <w:pStyle w:val="ListParagraph"/>
        <w:tabs>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 xml:space="preserve">Up to 2 </w:t>
      </w:r>
      <w:r w:rsidR="00D76437" w:rsidRPr="00346DA9">
        <w:rPr>
          <w:rFonts w:ascii="Times New Roman" w:eastAsia="Times New Roman" w:hAnsi="Times New Roman" w:cs="Times New Roman"/>
        </w:rPr>
        <w:t>graduate programs:</w:t>
      </w:r>
      <w:r w:rsidR="00D76437" w:rsidRPr="00346DA9">
        <w:rPr>
          <w:rFonts w:ascii="Times New Roman" w:eastAsia="Times New Roman" w:hAnsi="Times New Roman" w:cs="Times New Roman"/>
        </w:rPr>
        <w:tab/>
      </w:r>
      <w:r w:rsidR="00D76437" w:rsidRPr="00346DA9">
        <w:rPr>
          <w:rFonts w:ascii="Times New Roman" w:eastAsia="Times New Roman" w:hAnsi="Times New Roman" w:cs="Times New Roman"/>
        </w:rPr>
        <w:tab/>
      </w:r>
      <w:r w:rsidR="00346DA9" w:rsidRPr="00346DA9">
        <w:rPr>
          <w:rFonts w:ascii="Times New Roman" w:eastAsia="Times New Roman" w:hAnsi="Times New Roman" w:cs="Times New Roman"/>
        </w:rPr>
        <w:tab/>
      </w:r>
      <w:r w:rsidR="00D76437" w:rsidRPr="00346DA9">
        <w:rPr>
          <w:rFonts w:ascii="Times New Roman" w:eastAsia="Times New Roman" w:hAnsi="Times New Roman" w:cs="Times New Roman"/>
        </w:rPr>
        <w:t>1 representative</w:t>
      </w:r>
    </w:p>
    <w:p w:rsidR="00D76437" w:rsidRPr="00346DA9" w:rsidRDefault="003E46C4" w:rsidP="00D76437">
      <w:pPr>
        <w:pStyle w:val="ListParagraph"/>
        <w:tabs>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 xml:space="preserve">Up to 5 </w:t>
      </w:r>
      <w:r w:rsidR="00D76437" w:rsidRPr="00346DA9">
        <w:rPr>
          <w:rFonts w:ascii="Times New Roman" w:eastAsia="Times New Roman" w:hAnsi="Times New Roman" w:cs="Times New Roman"/>
        </w:rPr>
        <w:t>graduate programs:</w:t>
      </w:r>
      <w:r w:rsidR="00D76437" w:rsidRPr="00346DA9">
        <w:rPr>
          <w:rFonts w:ascii="Times New Roman" w:eastAsia="Times New Roman" w:hAnsi="Times New Roman" w:cs="Times New Roman"/>
        </w:rPr>
        <w:tab/>
      </w:r>
      <w:r w:rsidR="00D76437" w:rsidRPr="00346DA9">
        <w:rPr>
          <w:rFonts w:ascii="Times New Roman" w:eastAsia="Times New Roman" w:hAnsi="Times New Roman" w:cs="Times New Roman"/>
        </w:rPr>
        <w:tab/>
      </w:r>
      <w:r w:rsidR="00346DA9" w:rsidRPr="00346DA9">
        <w:rPr>
          <w:rFonts w:ascii="Times New Roman" w:eastAsia="Times New Roman" w:hAnsi="Times New Roman" w:cs="Times New Roman"/>
        </w:rPr>
        <w:tab/>
      </w:r>
      <w:r w:rsidR="00D76437" w:rsidRPr="00346DA9">
        <w:rPr>
          <w:rFonts w:ascii="Times New Roman" w:eastAsia="Times New Roman" w:hAnsi="Times New Roman" w:cs="Times New Roman"/>
        </w:rPr>
        <w:t>2 representatives</w:t>
      </w:r>
    </w:p>
    <w:p w:rsidR="00D76437" w:rsidRPr="00346DA9" w:rsidRDefault="003E46C4" w:rsidP="00D76437">
      <w:pPr>
        <w:pStyle w:val="ListParagraph"/>
        <w:tabs>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 xml:space="preserve">Up to 8 </w:t>
      </w:r>
      <w:r w:rsidR="00D76437" w:rsidRPr="00346DA9">
        <w:rPr>
          <w:rFonts w:ascii="Times New Roman" w:eastAsia="Times New Roman" w:hAnsi="Times New Roman" w:cs="Times New Roman"/>
        </w:rPr>
        <w:t>graduate programs:</w:t>
      </w:r>
      <w:r w:rsidR="00D76437" w:rsidRPr="00346DA9">
        <w:rPr>
          <w:rFonts w:ascii="Times New Roman" w:eastAsia="Times New Roman" w:hAnsi="Times New Roman" w:cs="Times New Roman"/>
        </w:rPr>
        <w:tab/>
      </w:r>
      <w:r w:rsidR="00D76437" w:rsidRPr="00346DA9">
        <w:rPr>
          <w:rFonts w:ascii="Times New Roman" w:eastAsia="Times New Roman" w:hAnsi="Times New Roman" w:cs="Times New Roman"/>
        </w:rPr>
        <w:tab/>
      </w:r>
      <w:r w:rsidR="00346DA9" w:rsidRPr="00346DA9">
        <w:rPr>
          <w:rFonts w:ascii="Times New Roman" w:eastAsia="Times New Roman" w:hAnsi="Times New Roman" w:cs="Times New Roman"/>
        </w:rPr>
        <w:tab/>
      </w:r>
      <w:r w:rsidR="00D76437" w:rsidRPr="00346DA9">
        <w:rPr>
          <w:rFonts w:ascii="Times New Roman" w:eastAsia="Times New Roman" w:hAnsi="Times New Roman" w:cs="Times New Roman"/>
        </w:rPr>
        <w:t>3 representatives</w:t>
      </w:r>
    </w:p>
    <w:p w:rsidR="00D76437" w:rsidRPr="00346DA9" w:rsidRDefault="00D76437" w:rsidP="00D76437">
      <w:pPr>
        <w:pStyle w:val="ListParagraph"/>
        <w:tabs>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9 or more graduate programs:</w:t>
      </w:r>
      <w:r w:rsidRPr="00346DA9">
        <w:rPr>
          <w:rFonts w:ascii="Times New Roman" w:eastAsia="Times New Roman" w:hAnsi="Times New Roman" w:cs="Times New Roman"/>
        </w:rPr>
        <w:tab/>
      </w:r>
      <w:r w:rsidR="007E0D5D" w:rsidRPr="00346DA9">
        <w:rPr>
          <w:rFonts w:ascii="Times New Roman" w:eastAsia="Times New Roman" w:hAnsi="Times New Roman" w:cs="Times New Roman"/>
        </w:rPr>
        <w:tab/>
      </w:r>
      <w:r w:rsidRPr="00346DA9">
        <w:rPr>
          <w:rFonts w:ascii="Times New Roman" w:eastAsia="Times New Roman" w:hAnsi="Times New Roman" w:cs="Times New Roman"/>
        </w:rPr>
        <w:t>4 representatives</w:t>
      </w:r>
    </w:p>
    <w:p w:rsidR="00D76437" w:rsidRPr="00346DA9" w:rsidRDefault="00D76437" w:rsidP="00D76437">
      <w:pPr>
        <w:tabs>
          <w:tab w:val="left" w:pos="1080"/>
        </w:tabs>
        <w:spacing w:after="0" w:line="240" w:lineRule="auto"/>
        <w:jc w:val="both"/>
        <w:rPr>
          <w:rFonts w:ascii="Times New Roman" w:eastAsia="Times New Roman" w:hAnsi="Times New Roman" w:cs="Times New Roman"/>
        </w:rPr>
      </w:pPr>
    </w:p>
    <w:p w:rsidR="00AD09D8" w:rsidRPr="00346DA9" w:rsidRDefault="00D76437" w:rsidP="00D76437">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Colleges with no graduate programs will be allotted one representative serving as an ex-official, non-voting council member</w:t>
      </w:r>
      <w:r w:rsidR="00AD09D8" w:rsidRPr="00346DA9">
        <w:rPr>
          <w:rFonts w:ascii="Times New Roman" w:eastAsia="Times New Roman" w:hAnsi="Times New Roman" w:cs="Times New Roman"/>
        </w:rPr>
        <w:t>;</w:t>
      </w:r>
    </w:p>
    <w:p w:rsidR="00AD09D8" w:rsidRPr="00346DA9" w:rsidRDefault="00AD09D8" w:rsidP="00AC0F5A">
      <w:pPr>
        <w:tabs>
          <w:tab w:val="left" w:pos="1080"/>
        </w:tabs>
        <w:spacing w:after="0" w:line="240" w:lineRule="auto"/>
        <w:ind w:left="720"/>
        <w:jc w:val="both"/>
        <w:rPr>
          <w:rFonts w:ascii="Times New Roman" w:eastAsia="Times New Roman" w:hAnsi="Times New Roman" w:cs="Times New Roman"/>
        </w:rPr>
      </w:pPr>
    </w:p>
    <w:p w:rsidR="00D76437" w:rsidRPr="00346DA9" w:rsidRDefault="00D76437" w:rsidP="00D76437">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One doctoral faculty member elected by the graduate faculty holding doctoral faculty status;</w:t>
      </w:r>
    </w:p>
    <w:p w:rsidR="00D76437" w:rsidRPr="00346DA9" w:rsidRDefault="00D76437" w:rsidP="00D76437">
      <w:pPr>
        <w:pStyle w:val="ListParagraph"/>
        <w:rPr>
          <w:rFonts w:ascii="Times New Roman" w:eastAsia="Times New Roman" w:hAnsi="Times New Roman" w:cs="Times New Roman"/>
        </w:rPr>
      </w:pPr>
    </w:p>
    <w:p w:rsidR="00D76437" w:rsidRPr="00346DA9" w:rsidRDefault="00D76437" w:rsidP="00D76437">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One university at-large member to be elected by regular graduate faculty;</w:t>
      </w:r>
    </w:p>
    <w:p w:rsidR="00D76437" w:rsidRPr="00346DA9" w:rsidRDefault="00D76437" w:rsidP="00D76437">
      <w:pPr>
        <w:pStyle w:val="ListParagraph"/>
        <w:rPr>
          <w:rFonts w:ascii="Times New Roman" w:eastAsia="Times New Roman" w:hAnsi="Times New Roman" w:cs="Times New Roman"/>
        </w:rPr>
      </w:pPr>
    </w:p>
    <w:p w:rsidR="00FC45D6" w:rsidRPr="00346DA9" w:rsidRDefault="003E46C4" w:rsidP="00FC45D6">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 xml:space="preserve">Two graduate students </w:t>
      </w:r>
      <w:r w:rsidRPr="00346DA9">
        <w:rPr>
          <w:rFonts w:ascii="Times New Roman" w:eastAsia="Times New Roman" w:hAnsi="Times New Roman" w:cs="Times New Roman"/>
          <w:u w:val="single"/>
        </w:rPr>
        <w:t>serving as ex-officio, non-voting members</w:t>
      </w:r>
      <w:r w:rsidRPr="00346DA9">
        <w:rPr>
          <w:rFonts w:ascii="Times New Roman" w:eastAsia="Times New Roman" w:hAnsi="Times New Roman" w:cs="Times New Roman"/>
        </w:rPr>
        <w:t>; one appointed by the Graduate Dean to rotate among the colleges who have not reached their maximum number of representatives, and one elected by the Graduate Student Council, whose membership shall not be bound by the representative cap;</w:t>
      </w:r>
    </w:p>
    <w:p w:rsidR="00FC45D6" w:rsidRPr="00346DA9" w:rsidRDefault="00FC45D6" w:rsidP="00FC45D6">
      <w:pPr>
        <w:pStyle w:val="ListParagraph"/>
        <w:rPr>
          <w:rFonts w:ascii="Times New Roman" w:eastAsia="Times New Roman" w:hAnsi="Times New Roman" w:cs="Times New Roman"/>
        </w:rPr>
      </w:pPr>
    </w:p>
    <w:p w:rsidR="00FC45D6" w:rsidRPr="00346DA9" w:rsidRDefault="003E46C4" w:rsidP="001B21ED">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The Graduate Dean, who shall serve as chairperson of the Graduate Council.  The Graduate Dean may vote only in the case of a tie; and</w:t>
      </w:r>
    </w:p>
    <w:p w:rsidR="003E46C4" w:rsidRPr="00346DA9" w:rsidRDefault="003E46C4" w:rsidP="003E46C4">
      <w:pPr>
        <w:pStyle w:val="ListParagraph"/>
        <w:rPr>
          <w:rFonts w:ascii="Times New Roman" w:eastAsia="Times New Roman" w:hAnsi="Times New Roman" w:cs="Times New Roman"/>
        </w:rPr>
      </w:pPr>
    </w:p>
    <w:p w:rsidR="00AD09D8" w:rsidRPr="00346DA9" w:rsidRDefault="003E46C4" w:rsidP="003E46C4">
      <w:pPr>
        <w:pStyle w:val="ListParagraph"/>
        <w:numPr>
          <w:ilvl w:val="0"/>
          <w:numId w:val="15"/>
        </w:numPr>
        <w:tabs>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 xml:space="preserve">One non-voting member from the Library. </w:t>
      </w:r>
    </w:p>
    <w:p w:rsidR="00AD09D8" w:rsidRPr="00346DA9" w:rsidRDefault="007476EC" w:rsidP="00AC0F5A">
      <w:pPr>
        <w:tabs>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r>
      <w:r w:rsidRPr="00346DA9">
        <w:rPr>
          <w:rFonts w:ascii="Times New Roman" w:eastAsia="Times New Roman" w:hAnsi="Times New Roman" w:cs="Times New Roman"/>
        </w:rPr>
        <w:tab/>
        <w:t xml:space="preserve">          </w:t>
      </w:r>
      <w:r w:rsidRPr="00346DA9">
        <w:rPr>
          <w:rFonts w:ascii="Times New Roman" w:eastAsia="Times New Roman" w:hAnsi="Times New Roman" w:cs="Times New Roman"/>
          <w:b/>
          <w:bCs/>
        </w:rPr>
        <w:t>*Amended 9/15/15</w:t>
      </w:r>
    </w:p>
    <w:p w:rsidR="00AD09D8" w:rsidRPr="00346DA9" w:rsidRDefault="00AD09D8" w:rsidP="00AC0F5A">
      <w:pPr>
        <w:tabs>
          <w:tab w:val="left" w:pos="720"/>
        </w:tabs>
        <w:spacing w:after="0" w:line="240" w:lineRule="auto"/>
        <w:ind w:left="360"/>
        <w:jc w:val="both"/>
        <w:rPr>
          <w:rFonts w:ascii="Times New Roman" w:eastAsia="Times New Roman" w:hAnsi="Times New Roman" w:cs="Times New Roman"/>
        </w:rPr>
      </w:pPr>
      <w:r w:rsidRPr="00346DA9">
        <w:rPr>
          <w:rFonts w:ascii="Times New Roman" w:eastAsia="Times New Roman" w:hAnsi="Times New Roman" w:cs="Times New Roman"/>
        </w:rPr>
        <w:t>E.</w:t>
      </w:r>
      <w:r w:rsidRPr="00346DA9">
        <w:rPr>
          <w:rFonts w:ascii="Times New Roman" w:eastAsia="Times New Roman" w:hAnsi="Times New Roman" w:cs="Times New Roman"/>
        </w:rPr>
        <w:tab/>
      </w:r>
      <w:r w:rsidR="003E46C4" w:rsidRPr="00346DA9">
        <w:rPr>
          <w:rFonts w:ascii="Times New Roman" w:eastAsia="Times New Roman" w:hAnsi="Times New Roman" w:cs="Times New Roman"/>
        </w:rPr>
        <w:t>Faculty</w:t>
      </w:r>
      <w:r w:rsidRPr="00346DA9">
        <w:rPr>
          <w:rFonts w:ascii="Times New Roman" w:eastAsia="Times New Roman" w:hAnsi="Times New Roman" w:cs="Times New Roman"/>
        </w:rPr>
        <w:t>:</w:t>
      </w:r>
    </w:p>
    <w:p w:rsidR="00AD09D8" w:rsidRPr="00346DA9" w:rsidRDefault="00AD09D8" w:rsidP="00AC0F5A">
      <w:pPr>
        <w:tabs>
          <w:tab w:val="left" w:pos="720"/>
        </w:tabs>
        <w:spacing w:after="0" w:line="240" w:lineRule="auto"/>
        <w:ind w:left="360"/>
        <w:jc w:val="both"/>
        <w:rPr>
          <w:rFonts w:ascii="Times New Roman" w:eastAsia="Times New Roman" w:hAnsi="Times New Roman" w:cs="Times New Roman"/>
        </w:rPr>
      </w:pPr>
    </w:p>
    <w:p w:rsidR="00FC45D6" w:rsidRPr="00346DA9" w:rsidRDefault="003E46C4" w:rsidP="00FC45D6">
      <w:pPr>
        <w:tabs>
          <w:tab w:val="left" w:pos="72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i/>
        </w:rPr>
        <w:t>Elections</w:t>
      </w:r>
      <w:r w:rsidR="00AD09D8" w:rsidRPr="00346DA9">
        <w:rPr>
          <w:rFonts w:ascii="Times New Roman" w:eastAsia="Times New Roman" w:hAnsi="Times New Roman" w:cs="Times New Roman"/>
        </w:rPr>
        <w:t xml:space="preserve">:  Only regular </w:t>
      </w:r>
      <w:r w:rsidR="00FC45D6" w:rsidRPr="00346DA9">
        <w:rPr>
          <w:rFonts w:ascii="Times New Roman" w:eastAsia="Times New Roman" w:hAnsi="Times New Roman" w:cs="Times New Roman"/>
        </w:rPr>
        <w:t xml:space="preserve">and doctoral </w:t>
      </w:r>
      <w:r w:rsidR="00AD09D8" w:rsidRPr="00346DA9">
        <w:rPr>
          <w:rFonts w:ascii="Times New Roman" w:eastAsia="Times New Roman" w:hAnsi="Times New Roman" w:cs="Times New Roman"/>
        </w:rPr>
        <w:t>graduate faculty members are eligible to vote in</w:t>
      </w:r>
      <w:r w:rsidR="00AD09D8" w:rsidRPr="00AD09D8">
        <w:rPr>
          <w:rFonts w:ascii="Times New Roman" w:eastAsia="Times New Roman" w:hAnsi="Times New Roman" w:cs="Times New Roman"/>
        </w:rPr>
        <w:t xml:space="preserve"> elections for the Graduate Council.</w:t>
      </w:r>
      <w:r w:rsidR="00FC45D6">
        <w:rPr>
          <w:rFonts w:ascii="Times New Roman" w:eastAsia="Times New Roman" w:hAnsi="Times New Roman" w:cs="Times New Roman"/>
        </w:rPr>
        <w:t xml:space="preserve">  </w:t>
      </w:r>
      <w:r w:rsidRPr="00346DA9">
        <w:rPr>
          <w:rFonts w:ascii="Times New Roman" w:eastAsia="Times New Roman" w:hAnsi="Times New Roman" w:cs="Times New Roman"/>
        </w:rPr>
        <w:t xml:space="preserve">Graduate Council elections shall be held as part of the general University Standing Committee elections. </w:t>
      </w:r>
    </w:p>
    <w:p w:rsidR="003E46C4" w:rsidRPr="00346DA9" w:rsidRDefault="003E46C4" w:rsidP="00802A5E">
      <w:pPr>
        <w:tabs>
          <w:tab w:val="left" w:pos="72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i/>
        </w:rPr>
        <w:t>Function</w:t>
      </w:r>
      <w:r w:rsidRPr="00346DA9">
        <w:rPr>
          <w:rFonts w:ascii="Times New Roman" w:eastAsia="Times New Roman" w:hAnsi="Times New Roman" w:cs="Times New Roman"/>
        </w:rPr>
        <w:t>:  Responsible for determining policy and establishing standards, criteria, regulations, and procedures for graduate study in accordance with policies of the Board of Trustees.</w:t>
      </w:r>
    </w:p>
    <w:p w:rsidR="00AD09D8" w:rsidRPr="00346DA9" w:rsidRDefault="00346DA9" w:rsidP="00346DA9">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C45D6" w:rsidRPr="00346DA9">
        <w:rPr>
          <w:rFonts w:ascii="Times New Roman" w:eastAsia="Times New Roman" w:hAnsi="Times New Roman" w:cs="Times New Roman"/>
        </w:rPr>
        <w:t xml:space="preserve">F.   </w:t>
      </w:r>
      <w:r w:rsidR="00AD09D8" w:rsidRPr="00346DA9">
        <w:rPr>
          <w:rFonts w:ascii="Times New Roman" w:eastAsia="Times New Roman" w:hAnsi="Times New Roman" w:cs="Times New Roman"/>
        </w:rPr>
        <w:t>Term of Office:</w:t>
      </w:r>
    </w:p>
    <w:p w:rsidR="00AD09D8" w:rsidRPr="00AD09D8" w:rsidRDefault="00AD09D8" w:rsidP="00AC0F5A">
      <w:pPr>
        <w:tabs>
          <w:tab w:val="left" w:pos="72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All elected members of the Graduate Council shall hold office for three calendar years from August 1 following their election, with the following exceptions:</w:t>
      </w:r>
    </w:p>
    <w:p w:rsidR="00AD09D8" w:rsidRPr="00AD09D8" w:rsidRDefault="00AD09D8" w:rsidP="00AC0F5A">
      <w:pPr>
        <w:tabs>
          <w:tab w:val="left" w:pos="72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t>Student membership shall be for a one-year term only.</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t>Faculty membership shall be vacated on the date that any member terminates his/her faculty appointment.</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t xml:space="preserve">Faculty membership shall be terminated when a member begins a leave of absence for a period of one regular semester or longer, but shall not be terminated when a leave of absence is granted for a summer term.    </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4.</w:t>
      </w:r>
      <w:r w:rsidRPr="00AD09D8">
        <w:rPr>
          <w:rFonts w:ascii="Times New Roman" w:eastAsia="Times New Roman" w:hAnsi="Times New Roman" w:cs="Times New Roman"/>
        </w:rPr>
        <w:tab/>
        <w:t xml:space="preserve">Membership shall be terminated from the date a member submits his or her resignation from the Council to the chairperson.  </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5.</w:t>
      </w:r>
      <w:r w:rsidRPr="00AD09D8">
        <w:rPr>
          <w:rFonts w:ascii="Times New Roman" w:eastAsia="Times New Roman" w:hAnsi="Times New Roman" w:cs="Times New Roman"/>
        </w:rPr>
        <w:tab/>
        <w:t xml:space="preserve">An elected faculty member of the Graduate Council may succeed himself/herself in office for as many terms as elected.    </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6.</w:t>
      </w:r>
      <w:r w:rsidRPr="00AD09D8">
        <w:rPr>
          <w:rFonts w:ascii="Times New Roman" w:eastAsia="Times New Roman" w:hAnsi="Times New Roman" w:cs="Times New Roman"/>
        </w:rPr>
        <w:tab/>
        <w:t>If, for any reason, faculty membership is terminated, a special election shall be held to complete the unexpired term in the college wherein the vacancy occurs.  If, for any reason, a student membership is vacated, the chairperson of the Graduate Council shall appoint another qualified student.  A graduate student who is appointed to complete an unexpired term is eligible for reappointment.</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7.</w:t>
      </w:r>
      <w:r w:rsidRPr="00AD09D8">
        <w:rPr>
          <w:rFonts w:ascii="Times New Roman" w:eastAsia="Times New Roman" w:hAnsi="Times New Roman" w:cs="Times New Roman"/>
        </w:rPr>
        <w:tab/>
        <w:t xml:space="preserve">The term of the Dean of Graduate College, who shall serve as chairperson of the Graduate Council, is unlimited. </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G.  Meetings:</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There shall be one meeting of the Graduate Council each month of the fall and spring semesters (except May and December) and one meeting during each of the two terms of the summer sessions.  The agenda for each regular and special meeting shall be prepared and distributed to each member of the Graduate Council no later than one week prior to each meeting.  The time and place of each regular meeting, however, shall be announced to the entire graduate faculty no later than one full week prior to each meeting. </w:t>
      </w:r>
    </w:p>
    <w:p w:rsidR="00AD09D8" w:rsidRPr="00AD09D8" w:rsidRDefault="00AD09D8" w:rsidP="00AC0F5A">
      <w:pPr>
        <w:tabs>
          <w:tab w:val="left" w:pos="720"/>
          <w:tab w:val="left" w:pos="1440"/>
        </w:tabs>
        <w:spacing w:after="0" w:line="240" w:lineRule="auto"/>
        <w:ind w:left="720" w:hanging="1440"/>
        <w:jc w:val="both"/>
        <w:rPr>
          <w:rFonts w:ascii="Times New Roman" w:eastAsia="Times New Roman" w:hAnsi="Times New Roman" w:cs="Times New Roman"/>
        </w:rPr>
      </w:pPr>
      <w:r w:rsidRPr="00AD09D8">
        <w:rPr>
          <w:rFonts w:ascii="Times New Roman" w:eastAsia="Times New Roman" w:hAnsi="Times New Roman" w:cs="Times New Roman"/>
        </w:rPr>
        <w:tab/>
        <w:t xml:space="preserve">Special meetings of the Graduate Council shall be called by the chairperson of the Council in the following manner: </w:t>
      </w:r>
    </w:p>
    <w:p w:rsidR="00AD09D8" w:rsidRPr="00AD09D8" w:rsidRDefault="00AD09D8" w:rsidP="00AC0F5A">
      <w:pPr>
        <w:tabs>
          <w:tab w:val="left" w:pos="720"/>
          <w:tab w:val="left" w:pos="1440"/>
        </w:tabs>
        <w:spacing w:after="0" w:line="240" w:lineRule="auto"/>
        <w:ind w:left="2160" w:hanging="144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2160" w:hanging="144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t>Upon the initiative of the chairperson of the Council.</w:t>
      </w:r>
    </w:p>
    <w:p w:rsidR="00AD09D8" w:rsidRPr="00AD09D8" w:rsidRDefault="00AD09D8" w:rsidP="00AC0F5A">
      <w:pPr>
        <w:tabs>
          <w:tab w:val="left" w:pos="720"/>
          <w:tab w:val="left" w:pos="1080"/>
          <w:tab w:val="left" w:pos="1440"/>
        </w:tabs>
        <w:spacing w:after="0" w:line="240" w:lineRule="auto"/>
        <w:ind w:left="2160" w:hanging="144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2160" w:hanging="144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t>Upon petition of three or more members of the Council.</w:t>
      </w:r>
    </w:p>
    <w:p w:rsidR="00AD09D8" w:rsidRPr="00AD09D8" w:rsidRDefault="00AD09D8" w:rsidP="00AC0F5A">
      <w:pPr>
        <w:tabs>
          <w:tab w:val="left" w:pos="720"/>
          <w:tab w:val="left" w:pos="1080"/>
          <w:tab w:val="left" w:pos="1440"/>
        </w:tabs>
        <w:spacing w:after="0" w:line="240" w:lineRule="auto"/>
        <w:ind w:left="2160" w:hanging="144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t>Upon request of the Vice President for Academic Affairs or the President of the University.</w:t>
      </w:r>
    </w:p>
    <w:p w:rsidR="00AD09D8" w:rsidRPr="00AD09D8" w:rsidRDefault="00AD09D8" w:rsidP="00AC0F5A">
      <w:pPr>
        <w:tabs>
          <w:tab w:val="left" w:pos="720"/>
          <w:tab w:val="left" w:pos="1080"/>
          <w:tab w:val="left" w:pos="1440"/>
        </w:tabs>
        <w:spacing w:after="0" w:line="240" w:lineRule="auto"/>
        <w:ind w:left="1800" w:hanging="144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1800" w:hanging="1440"/>
        <w:jc w:val="both"/>
        <w:rPr>
          <w:rFonts w:ascii="Times New Roman" w:eastAsia="Times New Roman" w:hAnsi="Times New Roman" w:cs="Times New Roman"/>
        </w:rPr>
      </w:pPr>
      <w:r w:rsidRPr="00AD09D8">
        <w:rPr>
          <w:rFonts w:ascii="Times New Roman" w:eastAsia="Times New Roman" w:hAnsi="Times New Roman" w:cs="Times New Roman"/>
        </w:rPr>
        <w:t>H.</w:t>
      </w:r>
      <w:r w:rsidRPr="00AD09D8">
        <w:rPr>
          <w:rFonts w:ascii="Times New Roman" w:eastAsia="Times New Roman" w:hAnsi="Times New Roman" w:cs="Times New Roman"/>
        </w:rPr>
        <w:tab/>
        <w:t>Quorum:</w:t>
      </w:r>
    </w:p>
    <w:p w:rsidR="00AD09D8" w:rsidRPr="00AD09D8" w:rsidRDefault="00AD09D8" w:rsidP="00AC0F5A">
      <w:pPr>
        <w:tabs>
          <w:tab w:val="left" w:pos="720"/>
          <w:tab w:val="left" w:pos="1080"/>
          <w:tab w:val="left" w:pos="1440"/>
        </w:tabs>
        <w:spacing w:after="0" w:line="240" w:lineRule="auto"/>
        <w:ind w:left="1800" w:hanging="144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720" w:hanging="1440"/>
        <w:jc w:val="both"/>
        <w:rPr>
          <w:rFonts w:ascii="Times New Roman" w:eastAsia="Times New Roman" w:hAnsi="Times New Roman" w:cs="Times New Roman"/>
        </w:rPr>
      </w:pPr>
      <w:r w:rsidRPr="00AD09D8">
        <w:rPr>
          <w:rFonts w:ascii="Times New Roman" w:eastAsia="Times New Roman" w:hAnsi="Times New Roman" w:cs="Times New Roman"/>
        </w:rPr>
        <w:tab/>
        <w:t>The presence of a majority of the total membership of the Graduate Council shall constitute a quorum for the transaction of all business.</w:t>
      </w:r>
    </w:p>
    <w:p w:rsidR="00AD09D8" w:rsidRPr="00AD09D8" w:rsidRDefault="00AD09D8" w:rsidP="00AC0F5A">
      <w:pPr>
        <w:tabs>
          <w:tab w:val="left" w:pos="720"/>
          <w:tab w:val="left" w:pos="1080"/>
          <w:tab w:val="left" w:pos="1440"/>
        </w:tabs>
        <w:spacing w:after="0" w:line="240" w:lineRule="auto"/>
        <w:ind w:left="1800" w:hanging="1440"/>
        <w:jc w:val="both"/>
        <w:rPr>
          <w:rFonts w:ascii="Times New Roman" w:eastAsia="Times New Roman" w:hAnsi="Times New Roman" w:cs="Times New Roman"/>
        </w:rPr>
      </w:pPr>
      <w:r w:rsidRPr="00AD09D8">
        <w:rPr>
          <w:rFonts w:ascii="Times New Roman" w:eastAsia="Times New Roman" w:hAnsi="Times New Roman" w:cs="Times New Roman"/>
        </w:rPr>
        <w:t>I.</w:t>
      </w:r>
      <w:r w:rsidRPr="00AD09D8">
        <w:rPr>
          <w:rFonts w:ascii="Times New Roman" w:eastAsia="Times New Roman" w:hAnsi="Times New Roman" w:cs="Times New Roman"/>
        </w:rPr>
        <w:tab/>
        <w:t>Committees:</w:t>
      </w:r>
    </w:p>
    <w:p w:rsidR="00AD09D8" w:rsidRPr="00AD09D8" w:rsidRDefault="00AD09D8" w:rsidP="00AC0F5A">
      <w:pPr>
        <w:tabs>
          <w:tab w:val="left" w:pos="720"/>
          <w:tab w:val="left" w:pos="1080"/>
          <w:tab w:val="left" w:pos="1440"/>
        </w:tabs>
        <w:spacing w:after="0" w:line="240" w:lineRule="auto"/>
        <w:ind w:left="1800" w:hanging="144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 Dean of Graduate College shall establish standing committees and such ad hoc committees as are deemed necessary for the operation of the graduate program. </w:t>
      </w:r>
    </w:p>
    <w:p w:rsidR="00AD09D8" w:rsidRPr="00AD09D8" w:rsidRDefault="00AD09D8" w:rsidP="00AC0F5A">
      <w:pPr>
        <w:spacing w:after="0" w:line="240" w:lineRule="auto"/>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These committees shall be composed of members selected from the total graduate faculty.  Chairpersons of all committees, however, shall be members of the Graduate Council.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Standing committees shall be appointed at the first meeting of the Graduate Council each academic year and shall serve one calendar year.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Ad hoc committees shall serve until their final reports are presented and they are dismissed by the Council.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All reports of committees shall be presented to the Council in writing and may also be presented orally if requested by the Council.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J.</w:t>
      </w:r>
      <w:r w:rsidRPr="00AD09D8">
        <w:rPr>
          <w:rFonts w:ascii="Times New Roman" w:eastAsia="Times New Roman" w:hAnsi="Times New Roman" w:cs="Times New Roman"/>
        </w:rPr>
        <w:tab/>
        <w:t>Officers: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Officers of the Graduate Council shall be the chairperson, the vice chairperson, the secretary, and such other officers as the Council deems necessary.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Chairperson:  The Dean of Graduate College shall serve as permanent chairperson of the Graduate Council.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Vice Chairperson:  The vice chairperson shall be a member elected at the last regular meeting of each academic year, shall take office at the beginning of the following year, shall serve for a one-year term, and shall be eligible to succeed himself/herself.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346DA9"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Secretary</w:t>
      </w:r>
      <w:r w:rsidRPr="00346DA9">
        <w:rPr>
          <w:rFonts w:ascii="Times New Roman" w:eastAsia="Times New Roman" w:hAnsi="Times New Roman" w:cs="Times New Roman"/>
        </w:rPr>
        <w:t xml:space="preserve">:  </w:t>
      </w:r>
      <w:r w:rsidR="00DF7AEE" w:rsidRPr="00346DA9">
        <w:rPr>
          <w:rFonts w:ascii="Times New Roman" w:eastAsia="Times New Roman" w:hAnsi="Times New Roman" w:cs="Times New Roman"/>
        </w:rPr>
        <w:t>The Secretary shall be appointed by the Graduate Dean and will be a non-voting member.</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K.</w:t>
      </w:r>
      <w:r w:rsidRPr="00AD09D8">
        <w:rPr>
          <w:rFonts w:ascii="Times New Roman" w:eastAsia="Times New Roman" w:hAnsi="Times New Roman" w:cs="Times New Roman"/>
        </w:rPr>
        <w:tab/>
        <w:t>Duties:</w:t>
      </w:r>
    </w:p>
    <w:p w:rsidR="00AD09D8" w:rsidRPr="00AD09D8" w:rsidRDefault="00AD09D8" w:rsidP="00AC0F5A">
      <w:pPr>
        <w:spacing w:after="0" w:line="240" w:lineRule="auto"/>
        <w:ind w:left="36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 chairperson of the Graduate Council shall call meetings of the Council, shall preside at all meetings of the Council, shall appoint members to ad hoc committees, shall report to the Council all communications from the Vice President for Academic Affairs, and shall transmit to the Vice President for Academic Affairs and to all graduate faculty members the published minutes of each meeting of the Council or any other published communications as the Council shall direct. </w:t>
      </w:r>
    </w:p>
    <w:p w:rsidR="00AD09D8" w:rsidRPr="00AD09D8" w:rsidRDefault="00AD09D8" w:rsidP="00AC0F5A">
      <w:pPr>
        <w:spacing w:after="0" w:line="240" w:lineRule="auto"/>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 vice chairperson of the Graduate Council shall call and preside at all meetings of the Council in the absence of the chairperson, or shall preside over the meetings when the chairperson shall vacate the chair and call on him/her to preside.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The secretary shall record the proceedings of Council meetings and perform such other duties as prescribed by the Council. </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Duties of other officers designated by the Council shall be determined by vote of the Council.</w:t>
      </w:r>
    </w:p>
    <w:p w:rsidR="00346DA9" w:rsidRPr="00AD09D8" w:rsidRDefault="00346DA9"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L.</w:t>
      </w:r>
      <w:r w:rsidRPr="00AD09D8">
        <w:rPr>
          <w:rFonts w:ascii="Times New Roman" w:eastAsia="Times New Roman" w:hAnsi="Times New Roman" w:cs="Times New Roman"/>
        </w:rPr>
        <w:tab/>
        <w:t>Amendments:</w:t>
      </w: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This plan of organization for the Graduate Council shall be amended by a two-thirds vote of the total membership of the Graduate Council. </w:t>
      </w:r>
    </w:p>
    <w:p w:rsidR="00AD09D8" w:rsidRPr="00AD09D8" w:rsidRDefault="00AD09D8" w:rsidP="00AC0F5A">
      <w:pPr>
        <w:spacing w:after="0" w:line="240" w:lineRule="auto"/>
        <w:jc w:val="both"/>
        <w:rPr>
          <w:rFonts w:ascii="Times New Roman" w:eastAsia="Times New Roman" w:hAnsi="Times New Roman" w:cs="Times New Roman"/>
        </w:rPr>
      </w:pPr>
    </w:p>
    <w:p w:rsidR="00AD09D8" w:rsidRPr="00AD09D8" w:rsidRDefault="00AD09D8" w:rsidP="00AC0F5A">
      <w:pPr>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An amendment adopted shall become effective one month after its adoption unless:</w:t>
      </w:r>
    </w:p>
    <w:p w:rsidR="00AD09D8" w:rsidRPr="00AD09D8" w:rsidRDefault="00AD09D8" w:rsidP="00AC0F5A">
      <w:pPr>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r>
      <w:r w:rsidR="00623E74">
        <w:rPr>
          <w:rFonts w:ascii="Times New Roman" w:eastAsia="Times New Roman" w:hAnsi="Times New Roman" w:cs="Times New Roman"/>
        </w:rPr>
        <w:t>H</w:t>
      </w:r>
      <w:r w:rsidRPr="00AD09D8">
        <w:rPr>
          <w:rFonts w:ascii="Times New Roman" w:eastAsia="Times New Roman" w:hAnsi="Times New Roman" w:cs="Times New Roman"/>
        </w:rPr>
        <w:t>eld in abeyance for action by the Board of Trustees;</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r>
      <w:r w:rsidR="00623E74">
        <w:rPr>
          <w:rFonts w:ascii="Times New Roman" w:eastAsia="Times New Roman" w:hAnsi="Times New Roman" w:cs="Times New Roman"/>
        </w:rPr>
        <w:t>D</w:t>
      </w:r>
      <w:r w:rsidRPr="00AD09D8">
        <w:rPr>
          <w:rFonts w:ascii="Times New Roman" w:eastAsia="Times New Roman" w:hAnsi="Times New Roman" w:cs="Times New Roman"/>
        </w:rPr>
        <w:t>isapproved by the President of the University;</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r>
      <w:r w:rsidR="00623E74">
        <w:rPr>
          <w:rFonts w:ascii="Times New Roman" w:eastAsia="Times New Roman" w:hAnsi="Times New Roman" w:cs="Times New Roman"/>
        </w:rPr>
        <w:t>D</w:t>
      </w:r>
      <w:r w:rsidRPr="00AD09D8">
        <w:rPr>
          <w:rFonts w:ascii="Times New Roman" w:eastAsia="Times New Roman" w:hAnsi="Times New Roman" w:cs="Times New Roman"/>
        </w:rPr>
        <w:t>isapproved by the Board of Trustee.</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M.</w:t>
      </w:r>
      <w:r w:rsidRPr="00AD09D8">
        <w:rPr>
          <w:rFonts w:ascii="Times New Roman" w:eastAsia="Times New Roman" w:hAnsi="Times New Roman" w:cs="Times New Roman"/>
        </w:rPr>
        <w:tab/>
        <w:t xml:space="preserve">Recommendations for Implementing Changes in the Graduate Council: </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t xml:space="preserve">It is recommended that as a result of the reorganization of the University, if the appointed member of the Council is in a different college from that which he/she was appointed, the term of office automatically terminates. Presently elected members who will be in a different college will represent that college. </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t>In those instances where there is a greater number of present members than required under the reorganized structure, positions becoming vacant will not be filled.</w:t>
      </w:r>
    </w:p>
    <w:p w:rsidR="00AD09D8" w:rsidRPr="00AD09D8" w:rsidRDefault="00AD09D8" w:rsidP="00AC0F5A">
      <w:pPr>
        <w:tabs>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t>In colleges where representation under the reorganization is less than required, the vacancies shall be filled by election and/or appointment.</w:t>
      </w:r>
    </w:p>
    <w:p w:rsidR="00AD09D8" w:rsidRPr="00AD09D8" w:rsidRDefault="00AD09D8" w:rsidP="00AC0F5A">
      <w:pPr>
        <w:tabs>
          <w:tab w:val="left" w:pos="720"/>
          <w:tab w:val="left" w:pos="1080"/>
        </w:tabs>
        <w:spacing w:after="0" w:line="240" w:lineRule="auto"/>
        <w:jc w:val="both"/>
        <w:rPr>
          <w:rFonts w:ascii="Times New Roman" w:eastAsia="Times New Roman" w:hAnsi="Times New Roman" w:cs="Times New Roman"/>
          <w:b/>
          <w:bCs/>
        </w:rPr>
      </w:pPr>
    </w:p>
    <w:p w:rsidR="00AD09D8" w:rsidRPr="00AD09D8" w:rsidRDefault="00AD09D8" w:rsidP="00AC0F5A">
      <w:pPr>
        <w:tabs>
          <w:tab w:val="left" w:pos="720"/>
          <w:tab w:val="left" w:pos="1080"/>
        </w:tabs>
        <w:spacing w:after="0" w:line="240" w:lineRule="auto"/>
        <w:jc w:val="both"/>
        <w:rPr>
          <w:rFonts w:ascii="Times New Roman" w:eastAsia="Times New Roman" w:hAnsi="Times New Roman" w:cs="Times New Roman"/>
          <w:b/>
          <w:bCs/>
        </w:rPr>
      </w:pPr>
      <w:r w:rsidRPr="00AD09D8">
        <w:rPr>
          <w:rFonts w:ascii="Times New Roman" w:eastAsia="Times New Roman" w:hAnsi="Times New Roman" w:cs="Times New Roman"/>
          <w:b/>
          <w:bCs/>
        </w:rPr>
        <w:t>VI. The Graduate Faculty</w:t>
      </w:r>
    </w:p>
    <w:p w:rsidR="00AD09D8" w:rsidRPr="00AD09D8" w:rsidRDefault="00AD09D8" w:rsidP="00AC0F5A">
      <w:pPr>
        <w:tabs>
          <w:tab w:val="left" w:pos="720"/>
          <w:tab w:val="left" w:pos="1080"/>
        </w:tabs>
        <w:spacing w:after="0" w:line="240" w:lineRule="auto"/>
        <w:jc w:val="both"/>
        <w:rPr>
          <w:rFonts w:ascii="Times New Roman" w:eastAsia="Times New Roman" w:hAnsi="Times New Roman" w:cs="Times New Roman"/>
          <w:b/>
          <w:bCs/>
        </w:rPr>
      </w:pPr>
    </w:p>
    <w:p w:rsidR="00AD09D8" w:rsidRPr="00346DA9" w:rsidRDefault="00AD09D8" w:rsidP="00AC0F5A">
      <w:pPr>
        <w:tabs>
          <w:tab w:val="left" w:pos="720"/>
          <w:tab w:val="left" w:pos="1080"/>
        </w:tabs>
        <w:spacing w:after="0" w:line="240" w:lineRule="auto"/>
        <w:ind w:left="360"/>
        <w:jc w:val="both"/>
        <w:rPr>
          <w:rFonts w:ascii="Times New Roman" w:eastAsia="Times New Roman" w:hAnsi="Times New Roman" w:cs="Times New Roman"/>
        </w:rPr>
      </w:pPr>
      <w:r w:rsidRPr="00346DA9">
        <w:rPr>
          <w:rFonts w:ascii="Times New Roman" w:eastAsia="Times New Roman" w:hAnsi="Times New Roman" w:cs="Times New Roman"/>
        </w:rPr>
        <w:t>The Gra</w:t>
      </w:r>
      <w:r w:rsidR="00583FA2" w:rsidRPr="00346DA9">
        <w:rPr>
          <w:rFonts w:ascii="Times New Roman" w:eastAsia="Times New Roman" w:hAnsi="Times New Roman" w:cs="Times New Roman"/>
        </w:rPr>
        <w:t>duate Faculty is composed of three</w:t>
      </w:r>
      <w:r w:rsidRPr="00346DA9">
        <w:rPr>
          <w:rFonts w:ascii="Times New Roman" w:eastAsia="Times New Roman" w:hAnsi="Times New Roman" w:cs="Times New Roman"/>
        </w:rPr>
        <w:t xml:space="preserve"> categories:</w:t>
      </w: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583FA2" w:rsidRPr="00346DA9" w:rsidRDefault="00583FA2" w:rsidP="00AC0F5A">
      <w:pPr>
        <w:tabs>
          <w:tab w:val="left" w:pos="720"/>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Doctoral Graduate Faculty:</w:t>
      </w:r>
      <w:r w:rsidR="00211863" w:rsidRPr="00346DA9">
        <w:rPr>
          <w:rFonts w:ascii="Times New Roman" w:eastAsia="Times New Roman" w:hAnsi="Times New Roman" w:cs="Times New Roman"/>
        </w:rPr>
        <w:t xml:space="preserve"> </w:t>
      </w:r>
      <w:r w:rsidRPr="00346DA9">
        <w:rPr>
          <w:rFonts w:ascii="Times New Roman" w:eastAsia="Times New Roman" w:hAnsi="Times New Roman" w:cs="Times New Roman"/>
        </w:rPr>
        <w:t>Tenured and non-tenured faculty, who are members of departments that offer the doctoral degree, or, who are members of departments that offer support courses for a doctoral degree program, and who meet the standards for appointment to doctoral graduate faculty status, are eligible for appointment to Doctoral Graduate Faculty Membership.</w:t>
      </w:r>
      <w:r w:rsidR="00211863" w:rsidRPr="00346DA9">
        <w:rPr>
          <w:rFonts w:ascii="Times New Roman" w:eastAsia="Times New Roman" w:hAnsi="Times New Roman" w:cs="Times New Roman"/>
        </w:rPr>
        <w:t xml:space="preserve"> </w:t>
      </w:r>
      <w:r w:rsidRPr="00346DA9">
        <w:rPr>
          <w:rFonts w:ascii="Times New Roman" w:eastAsia="Times New Roman" w:hAnsi="Times New Roman" w:cs="Times New Roman"/>
        </w:rPr>
        <w:t>This category of membership is required for faculty wishing to chair doctoral dissertation committees.</w:t>
      </w:r>
    </w:p>
    <w:p w:rsidR="002228D9" w:rsidRPr="00346DA9" w:rsidRDefault="002228D9"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Regular Graduate Faculty: Tenured and non-tenured regular faculty, who are members of</w:t>
      </w:r>
      <w:r w:rsidRPr="00AD09D8">
        <w:rPr>
          <w:rFonts w:ascii="Times New Roman" w:eastAsia="Times New Roman" w:hAnsi="Times New Roman" w:cs="Times New Roman"/>
        </w:rPr>
        <w:t xml:space="preserve"> departments that offer the </w:t>
      </w:r>
      <w:r w:rsidR="005E4063" w:rsidRPr="00AD09D8">
        <w:rPr>
          <w:rFonts w:ascii="Times New Roman" w:eastAsia="Times New Roman" w:hAnsi="Times New Roman" w:cs="Times New Roman"/>
        </w:rPr>
        <w:t>master’s</w:t>
      </w:r>
      <w:r w:rsidRPr="00AD09D8">
        <w:rPr>
          <w:rFonts w:ascii="Times New Roman" w:eastAsia="Times New Roman" w:hAnsi="Times New Roman" w:cs="Times New Roman"/>
        </w:rPr>
        <w:t xml:space="preserve"> degree, or, who are members of departments that offer support courses for a </w:t>
      </w:r>
      <w:r w:rsidR="005E4063" w:rsidRPr="00AD09D8">
        <w:rPr>
          <w:rFonts w:ascii="Times New Roman" w:eastAsia="Times New Roman" w:hAnsi="Times New Roman" w:cs="Times New Roman"/>
        </w:rPr>
        <w:t>master’s</w:t>
      </w:r>
      <w:r w:rsidRPr="00AD09D8">
        <w:rPr>
          <w:rFonts w:ascii="Times New Roman" w:eastAsia="Times New Roman" w:hAnsi="Times New Roman" w:cs="Times New Roman"/>
        </w:rPr>
        <w:t xml:space="preserve"> degree program, and, who meet the standards for </w:t>
      </w:r>
      <w:r w:rsidR="002228D9">
        <w:rPr>
          <w:rFonts w:ascii="Times New Roman" w:eastAsia="Times New Roman" w:hAnsi="Times New Roman" w:cs="Times New Roman"/>
        </w:rPr>
        <w:t>a</w:t>
      </w:r>
      <w:r w:rsidRPr="00AD09D8">
        <w:rPr>
          <w:rFonts w:ascii="Times New Roman" w:eastAsia="Times New Roman" w:hAnsi="Times New Roman" w:cs="Times New Roman"/>
        </w:rPr>
        <w:t>ppointment to regular faculty status, are eligible for appointment to Regular Graduate Faculty Membership.</w:t>
      </w:r>
    </w:p>
    <w:p w:rsidR="002228D9" w:rsidRDefault="002228D9"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Non-regular Graduate Faculty: Part-time, adjunct, or non-regular faculty, as well as regular faculty and practicing professionals not eligible for the status above, may be appointed to the Non-Regular Graduate Faculty.</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583FA2" w:rsidRPr="00346DA9" w:rsidRDefault="00583FA2" w:rsidP="00AC0F5A">
      <w:pPr>
        <w:pStyle w:val="ListParagraph"/>
        <w:numPr>
          <w:ilvl w:val="0"/>
          <w:numId w:val="8"/>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Doctoral Graduate Faculty Membership</w:t>
      </w:r>
    </w:p>
    <w:p w:rsidR="00583FA2" w:rsidRPr="00346DA9" w:rsidRDefault="00583FA2" w:rsidP="00AC0F5A">
      <w:pPr>
        <w:tabs>
          <w:tab w:val="left" w:pos="720"/>
          <w:tab w:val="left" w:pos="1080"/>
        </w:tabs>
        <w:spacing w:after="0" w:line="240" w:lineRule="auto"/>
        <w:jc w:val="both"/>
        <w:rPr>
          <w:rFonts w:ascii="Times New Roman" w:eastAsia="Times New Roman" w:hAnsi="Times New Roman" w:cs="Times New Roman"/>
        </w:rPr>
      </w:pPr>
    </w:p>
    <w:p w:rsidR="00583FA2" w:rsidRPr="00346DA9" w:rsidRDefault="00583FA2" w:rsidP="00AC0F5A">
      <w:pPr>
        <w:pStyle w:val="ListParagraph"/>
        <w:numPr>
          <w:ilvl w:val="0"/>
          <w:numId w:val="9"/>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Membership Requirements</w:t>
      </w:r>
    </w:p>
    <w:p w:rsidR="00583FA2" w:rsidRPr="00346DA9" w:rsidRDefault="00583FA2" w:rsidP="00AC0F5A">
      <w:pPr>
        <w:tabs>
          <w:tab w:val="left" w:pos="720"/>
          <w:tab w:val="left" w:pos="1080"/>
        </w:tabs>
        <w:spacing w:after="0" w:line="240" w:lineRule="auto"/>
        <w:ind w:left="1080"/>
        <w:jc w:val="both"/>
        <w:rPr>
          <w:rFonts w:ascii="Times New Roman" w:eastAsia="Times New Roman" w:hAnsi="Times New Roman" w:cs="Times New Roman"/>
        </w:rPr>
      </w:pPr>
    </w:p>
    <w:p w:rsidR="00583FA2" w:rsidRPr="00346DA9" w:rsidRDefault="00583FA2" w:rsidP="00AC0F5A">
      <w:pPr>
        <w:pStyle w:val="ListParagraph"/>
        <w:numPr>
          <w:ilvl w:val="0"/>
          <w:numId w:val="10"/>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Regular faculty status on the Arkansas Tech University faculty.</w:t>
      </w:r>
    </w:p>
    <w:p w:rsidR="00583FA2" w:rsidRPr="00346DA9" w:rsidRDefault="00583FA2" w:rsidP="00AC0F5A">
      <w:pPr>
        <w:pStyle w:val="ListParagraph"/>
        <w:numPr>
          <w:ilvl w:val="0"/>
          <w:numId w:val="10"/>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The doctorate or other terminal degree in the appropriate field or discipline.</w:t>
      </w:r>
    </w:p>
    <w:p w:rsidR="00583FA2" w:rsidRPr="00346DA9" w:rsidRDefault="00583FA2" w:rsidP="00AC0F5A">
      <w:pPr>
        <w:pStyle w:val="ListParagraph"/>
        <w:jc w:val="both"/>
        <w:rPr>
          <w:rFonts w:ascii="Times New Roman" w:eastAsia="Times New Roman" w:hAnsi="Times New Roman" w:cs="Times New Roman"/>
        </w:rPr>
      </w:pPr>
    </w:p>
    <w:p w:rsidR="00583FA2" w:rsidRPr="00346DA9" w:rsidRDefault="00583FA2" w:rsidP="00AC0F5A">
      <w:pPr>
        <w:pStyle w:val="ListParagraph"/>
        <w:numPr>
          <w:ilvl w:val="0"/>
          <w:numId w:val="10"/>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Evidence of productive scholarship and/or relevant and recognized professional activities as normally defined within the discipline concerned.</w:t>
      </w:r>
    </w:p>
    <w:p w:rsidR="00583FA2" w:rsidRPr="00346DA9" w:rsidRDefault="00583FA2" w:rsidP="00AC0F5A">
      <w:pPr>
        <w:pStyle w:val="ListParagraph"/>
        <w:tabs>
          <w:tab w:val="left" w:pos="720"/>
          <w:tab w:val="left" w:pos="1080"/>
        </w:tabs>
        <w:spacing w:after="0" w:line="240" w:lineRule="auto"/>
        <w:ind w:left="1440"/>
        <w:jc w:val="both"/>
        <w:rPr>
          <w:rFonts w:ascii="Times New Roman" w:eastAsia="Times New Roman" w:hAnsi="Times New Roman" w:cs="Times New Roman"/>
        </w:rPr>
      </w:pPr>
    </w:p>
    <w:p w:rsidR="00583FA2" w:rsidRPr="00346DA9" w:rsidRDefault="00583FA2" w:rsidP="00AC0F5A">
      <w:pPr>
        <w:pStyle w:val="ListParagraph"/>
        <w:numPr>
          <w:ilvl w:val="0"/>
          <w:numId w:val="10"/>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 xml:space="preserve">Ability to be involved in the graduate program, and upon attaining membership, continued involvement in the graduate program, including the teaching of graduate courses, advising of </w:t>
      </w:r>
      <w:r w:rsidR="000B1902" w:rsidRPr="00346DA9">
        <w:rPr>
          <w:rFonts w:ascii="Times New Roman" w:eastAsia="Times New Roman" w:hAnsi="Times New Roman" w:cs="Times New Roman"/>
        </w:rPr>
        <w:t>graduate students, contributing</w:t>
      </w:r>
      <w:r w:rsidRPr="00346DA9">
        <w:rPr>
          <w:rFonts w:ascii="Times New Roman" w:eastAsia="Times New Roman" w:hAnsi="Times New Roman" w:cs="Times New Roman"/>
        </w:rPr>
        <w:t xml:space="preserve"> to the development of the graduate curriculum, and serving on examination, thesis, dissertation, project, or portfolio committees.</w:t>
      </w:r>
    </w:p>
    <w:p w:rsidR="00583FA2" w:rsidRPr="00346DA9" w:rsidRDefault="00583FA2" w:rsidP="00AC0F5A">
      <w:pPr>
        <w:pStyle w:val="ListParagraph"/>
        <w:tabs>
          <w:tab w:val="left" w:pos="720"/>
          <w:tab w:val="left" w:pos="1080"/>
        </w:tabs>
        <w:spacing w:after="0" w:line="240" w:lineRule="auto"/>
        <w:ind w:left="1440"/>
        <w:jc w:val="both"/>
        <w:rPr>
          <w:rFonts w:ascii="Times New Roman" w:eastAsia="Times New Roman" w:hAnsi="Times New Roman" w:cs="Times New Roman"/>
        </w:rPr>
      </w:pPr>
    </w:p>
    <w:p w:rsidR="00583FA2" w:rsidRPr="00346DA9" w:rsidRDefault="00583FA2" w:rsidP="00AC0F5A">
      <w:pPr>
        <w:pStyle w:val="ListParagraph"/>
        <w:numPr>
          <w:ilvl w:val="0"/>
          <w:numId w:val="10"/>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 xml:space="preserve">Recommendation by the Department Head to the Graduate Council via the Dean </w:t>
      </w:r>
      <w:r w:rsidR="000B1902" w:rsidRPr="00346DA9">
        <w:rPr>
          <w:rFonts w:ascii="Times New Roman" w:eastAsia="Times New Roman" w:hAnsi="Times New Roman" w:cs="Times New Roman"/>
        </w:rPr>
        <w:t xml:space="preserve">of the appropriate College and </w:t>
      </w:r>
      <w:r w:rsidRPr="00346DA9">
        <w:rPr>
          <w:rFonts w:ascii="Times New Roman" w:eastAsia="Times New Roman" w:hAnsi="Times New Roman" w:cs="Times New Roman"/>
        </w:rPr>
        <w:t>Dean of Graduate College.  The appointment process is an opportunity for Department Heads and Program Directors to identify faculty</w:t>
      </w:r>
      <w:r w:rsidR="000B1902" w:rsidRPr="00346DA9">
        <w:rPr>
          <w:rFonts w:ascii="Times New Roman" w:eastAsia="Times New Roman" w:hAnsi="Times New Roman" w:cs="Times New Roman"/>
        </w:rPr>
        <w:t xml:space="preserve"> members that may have weak cre</w:t>
      </w:r>
      <w:r w:rsidRPr="00346DA9">
        <w:rPr>
          <w:rFonts w:ascii="Times New Roman" w:eastAsia="Times New Roman" w:hAnsi="Times New Roman" w:cs="Times New Roman"/>
        </w:rPr>
        <w:t>dentials and to encourage them to participate in professional development activities that will strengthen their applications.</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9"/>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Responsibilities</w:t>
      </w:r>
    </w:p>
    <w:p w:rsidR="000B1902" w:rsidRPr="00346DA9" w:rsidRDefault="000B1902" w:rsidP="00AC0F5A">
      <w:pPr>
        <w:pStyle w:val="ListParagraph"/>
        <w:tabs>
          <w:tab w:val="left" w:pos="720"/>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ab/>
      </w: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Teach doctoral level and/or ma</w:t>
      </w:r>
      <w:r w:rsidR="00211863" w:rsidRPr="00346DA9">
        <w:rPr>
          <w:rFonts w:ascii="Times New Roman" w:eastAsia="Times New Roman" w:hAnsi="Times New Roman" w:cs="Times New Roman"/>
        </w:rPr>
        <w:t>s</w:t>
      </w:r>
      <w:r w:rsidRPr="00346DA9">
        <w:rPr>
          <w:rFonts w:ascii="Times New Roman" w:eastAsia="Times New Roman" w:hAnsi="Times New Roman" w:cs="Times New Roman"/>
        </w:rPr>
        <w:t>ters level courses</w:t>
      </w:r>
      <w:r w:rsidR="00211863" w:rsidRPr="00346DA9">
        <w:rPr>
          <w:rFonts w:ascii="Times New Roman" w:eastAsia="Times New Roman" w:hAnsi="Times New Roman" w:cs="Times New Roman"/>
        </w:rPr>
        <w:t>.</w:t>
      </w:r>
    </w:p>
    <w:p w:rsidR="000B1902" w:rsidRPr="00346DA9" w:rsidRDefault="000B1902" w:rsidP="00AC0F5A">
      <w:p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ab/>
      </w:r>
      <w:r w:rsidRPr="00346DA9">
        <w:rPr>
          <w:rFonts w:ascii="Times New Roman" w:eastAsia="Times New Roman" w:hAnsi="Times New Roman" w:cs="Times New Roman"/>
        </w:rPr>
        <w:tab/>
      </w: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Serve on graduate student examination, thesis, dissertation, project, or portfolio committees.</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Serve as chair of graduate student examination, dissertation, thesis, project, or portfolio committees.</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Advise graduate students.</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Direct graduate student research.</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1"/>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Serve on standing and special committees of the Graduate Council</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9"/>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Review and Renewal</w:t>
      </w:r>
    </w:p>
    <w:p w:rsidR="00FC45D6" w:rsidRPr="00346DA9" w:rsidRDefault="00FC45D6" w:rsidP="00FC45D6">
      <w:pPr>
        <w:pStyle w:val="ListParagraph"/>
        <w:tabs>
          <w:tab w:val="left" w:pos="720"/>
          <w:tab w:val="left" w:pos="1080"/>
        </w:tabs>
        <w:spacing w:after="0" w:line="240" w:lineRule="auto"/>
        <w:ind w:left="1080"/>
        <w:jc w:val="both"/>
        <w:rPr>
          <w:rFonts w:ascii="Times New Roman" w:eastAsia="Times New Roman" w:hAnsi="Times New Roman" w:cs="Times New Roman"/>
        </w:rPr>
      </w:pPr>
    </w:p>
    <w:p w:rsidR="000B1902" w:rsidRPr="00346DA9" w:rsidRDefault="000B1902" w:rsidP="00AC0F5A">
      <w:pPr>
        <w:pStyle w:val="ListParagraph"/>
        <w:tabs>
          <w:tab w:val="left" w:pos="720"/>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Doctoral Graduate Faculty members must apply for renewal status every six years following their initial appointment.</w:t>
      </w:r>
      <w:r w:rsidR="00211863" w:rsidRPr="00346DA9">
        <w:rPr>
          <w:rFonts w:ascii="Times New Roman" w:eastAsia="Times New Roman" w:hAnsi="Times New Roman" w:cs="Times New Roman"/>
        </w:rPr>
        <w:t xml:space="preserve">  </w:t>
      </w:r>
      <w:r w:rsidR="00F316AF" w:rsidRPr="00346DA9">
        <w:rPr>
          <w:rFonts w:ascii="Times New Roman" w:eastAsia="Times New Roman" w:hAnsi="Times New Roman" w:cs="Times New Roman"/>
        </w:rPr>
        <w:t xml:space="preserve">The Graduate Council will review the renewal applications and will either renew or rescind doctoral graduate faculty status.  </w:t>
      </w:r>
      <w:r w:rsidRPr="00346DA9">
        <w:rPr>
          <w:rFonts w:ascii="Times New Roman" w:eastAsia="Times New Roman" w:hAnsi="Times New Roman" w:cs="Times New Roman"/>
        </w:rPr>
        <w:t>The review will be based upon the following:</w:t>
      </w:r>
    </w:p>
    <w:p w:rsidR="000B1902" w:rsidRPr="00346DA9" w:rsidRDefault="000B1902" w:rsidP="00AC0F5A">
      <w:pPr>
        <w:pStyle w:val="ListParagraph"/>
        <w:tabs>
          <w:tab w:val="left" w:pos="720"/>
          <w:tab w:val="left" w:pos="1080"/>
        </w:tabs>
        <w:spacing w:after="0" w:line="240" w:lineRule="auto"/>
        <w:ind w:left="1080"/>
        <w:jc w:val="both"/>
        <w:rPr>
          <w:rFonts w:ascii="Times New Roman" w:eastAsia="Times New Roman" w:hAnsi="Times New Roman" w:cs="Times New Roman"/>
        </w:rPr>
      </w:pPr>
    </w:p>
    <w:p w:rsidR="000B1902" w:rsidRPr="00346DA9" w:rsidRDefault="000B1902" w:rsidP="00AC0F5A">
      <w:pPr>
        <w:pStyle w:val="ListParagraph"/>
        <w:numPr>
          <w:ilvl w:val="0"/>
          <w:numId w:val="12"/>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Continued evidence of productive scholarship and/or relevant and recognized professional activities as normally defined within the discipline concer</w:t>
      </w:r>
      <w:r w:rsidR="00FD0358" w:rsidRPr="00346DA9">
        <w:rPr>
          <w:rFonts w:ascii="Times New Roman" w:eastAsia="Times New Roman" w:hAnsi="Times New Roman" w:cs="Times New Roman"/>
        </w:rPr>
        <w:t>n</w:t>
      </w:r>
      <w:r w:rsidRPr="00346DA9">
        <w:rPr>
          <w:rFonts w:ascii="Times New Roman" w:eastAsia="Times New Roman" w:hAnsi="Times New Roman" w:cs="Times New Roman"/>
        </w:rPr>
        <w:t>ed.</w:t>
      </w:r>
    </w:p>
    <w:p w:rsidR="000B1902" w:rsidRPr="00346DA9" w:rsidRDefault="000B1902" w:rsidP="00AC0F5A">
      <w:p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ab/>
      </w:r>
    </w:p>
    <w:p w:rsidR="000B1902" w:rsidRPr="00346DA9" w:rsidRDefault="000B1902" w:rsidP="00AC0F5A">
      <w:pPr>
        <w:pStyle w:val="ListParagraph"/>
        <w:numPr>
          <w:ilvl w:val="0"/>
          <w:numId w:val="12"/>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Continued regular involvement in the graduate program to which the faculty member is assigned (i.e. teaching classes, serving on committees).</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2"/>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Recommendation by the appropriate Department Head to the Graduate Council via the Dean of the appropriate College and the Dean of Graduate College.</w:t>
      </w:r>
    </w:p>
    <w:p w:rsidR="000B1902" w:rsidRPr="00346DA9" w:rsidRDefault="000B1902" w:rsidP="00AC0F5A">
      <w:pPr>
        <w:pStyle w:val="ListParagraph"/>
        <w:jc w:val="both"/>
        <w:rPr>
          <w:rFonts w:ascii="Times New Roman" w:eastAsia="Times New Roman" w:hAnsi="Times New Roman" w:cs="Times New Roman"/>
        </w:rPr>
      </w:pPr>
    </w:p>
    <w:p w:rsidR="000B1902" w:rsidRPr="00346DA9" w:rsidRDefault="000B1902" w:rsidP="00AC0F5A">
      <w:pPr>
        <w:pStyle w:val="ListParagraph"/>
        <w:numPr>
          <w:ilvl w:val="0"/>
          <w:numId w:val="12"/>
        </w:numPr>
        <w:tabs>
          <w:tab w:val="left" w:pos="720"/>
          <w:tab w:val="left" w:pos="1080"/>
        </w:tabs>
        <w:spacing w:after="0" w:line="240" w:lineRule="auto"/>
        <w:jc w:val="both"/>
        <w:rPr>
          <w:rFonts w:ascii="Times New Roman" w:eastAsia="Times New Roman" w:hAnsi="Times New Roman" w:cs="Times New Roman"/>
        </w:rPr>
      </w:pPr>
      <w:r w:rsidRPr="00346DA9">
        <w:rPr>
          <w:rFonts w:ascii="Times New Roman" w:eastAsia="Times New Roman" w:hAnsi="Times New Roman" w:cs="Times New Roman"/>
        </w:rPr>
        <w:t>A faculty member who is not renewed at the doctoral graduate faculty membership status may still be considered for regular graduate faculty membership status, as long as the faculty member meets the requirements for renewal under that category of membership.</w:t>
      </w:r>
    </w:p>
    <w:p w:rsidR="007476EC" w:rsidRPr="00346DA9" w:rsidRDefault="007476EC"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346DA9" w:rsidRDefault="000B1902" w:rsidP="00AC0F5A">
      <w:pPr>
        <w:tabs>
          <w:tab w:val="left" w:pos="720"/>
          <w:tab w:val="left" w:pos="1080"/>
        </w:tabs>
        <w:spacing w:after="0" w:line="240" w:lineRule="auto"/>
        <w:ind w:left="360"/>
        <w:jc w:val="both"/>
        <w:rPr>
          <w:rFonts w:ascii="Times New Roman" w:eastAsia="Times New Roman" w:hAnsi="Times New Roman" w:cs="Times New Roman"/>
        </w:rPr>
      </w:pPr>
      <w:r w:rsidRPr="00346DA9">
        <w:rPr>
          <w:rFonts w:ascii="Times New Roman" w:eastAsia="Times New Roman" w:hAnsi="Times New Roman" w:cs="Times New Roman"/>
        </w:rPr>
        <w:t>B</w:t>
      </w:r>
      <w:r w:rsidR="00AD09D8" w:rsidRPr="00346DA9">
        <w:rPr>
          <w:rFonts w:ascii="Times New Roman" w:eastAsia="Times New Roman" w:hAnsi="Times New Roman" w:cs="Times New Roman"/>
        </w:rPr>
        <w:t>.  Regular Graduate Faculty Membership:</w:t>
      </w: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1.</w:t>
      </w:r>
      <w:r w:rsidRPr="00346DA9">
        <w:rPr>
          <w:rFonts w:ascii="Times New Roman" w:eastAsia="Times New Roman" w:hAnsi="Times New Roman" w:cs="Times New Roman"/>
        </w:rPr>
        <w:tab/>
        <w:t>Membership Requirements</w:t>
      </w: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346DA9"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r w:rsidRPr="00346DA9">
        <w:rPr>
          <w:rFonts w:ascii="Times New Roman" w:eastAsia="Times New Roman" w:hAnsi="Times New Roman" w:cs="Times New Roman"/>
        </w:rPr>
        <w:t>a.</w:t>
      </w:r>
      <w:r w:rsidRPr="00346DA9">
        <w:rPr>
          <w:rFonts w:ascii="Times New Roman" w:eastAsia="Times New Roman" w:hAnsi="Times New Roman" w:cs="Times New Roman"/>
        </w:rPr>
        <w:tab/>
        <w:t>Regular faculty status on the Arkansas Tech University faculty</w:t>
      </w:r>
      <w:r w:rsidR="00211863" w:rsidRPr="00346DA9">
        <w:rPr>
          <w:rFonts w:ascii="Times New Roman" w:eastAsia="Times New Roman" w:hAnsi="Times New Roman" w:cs="Times New Roman"/>
        </w:rPr>
        <w:t>.</w:t>
      </w:r>
    </w:p>
    <w:p w:rsidR="00AD09D8" w:rsidRPr="00346DA9"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346DA9" w:rsidRDefault="00AD09D8" w:rsidP="00AC0F5A">
      <w:pPr>
        <w:tabs>
          <w:tab w:val="left" w:pos="720"/>
        </w:tabs>
        <w:spacing w:after="0" w:line="240" w:lineRule="auto"/>
        <w:ind w:left="1440" w:hanging="360"/>
        <w:jc w:val="both"/>
        <w:rPr>
          <w:rFonts w:ascii="Times New Roman" w:eastAsia="Times New Roman" w:hAnsi="Times New Roman" w:cs="Times New Roman"/>
        </w:rPr>
      </w:pPr>
      <w:r w:rsidRPr="00346DA9">
        <w:rPr>
          <w:rFonts w:ascii="Times New Roman" w:eastAsia="Times New Roman" w:hAnsi="Times New Roman" w:cs="Times New Roman"/>
        </w:rPr>
        <w:t>b.</w:t>
      </w:r>
      <w:r w:rsidRPr="00346DA9">
        <w:rPr>
          <w:rFonts w:ascii="Times New Roman" w:eastAsia="Times New Roman" w:hAnsi="Times New Roman" w:cs="Times New Roman"/>
        </w:rPr>
        <w:tab/>
        <w:t>The doctorate or other terminal degree in the appropriate field or discipline</w:t>
      </w:r>
      <w:r w:rsidR="00807799" w:rsidRPr="00346DA9">
        <w:rPr>
          <w:rFonts w:ascii="Times New Roman" w:eastAsia="Times New Roman" w:hAnsi="Times New Roman" w:cs="Times New Roman"/>
        </w:rPr>
        <w:t xml:space="preserve"> or having a reputation for expertise in the field sufficient to stand in lieu of the degree</w:t>
      </w:r>
      <w:r w:rsidR="00441F88" w:rsidRPr="00346DA9">
        <w:rPr>
          <w:rFonts w:ascii="Times New Roman" w:eastAsia="Times New Roman" w:hAnsi="Times New Roman" w:cs="Times New Roman"/>
        </w:rPr>
        <w:t>.</w:t>
      </w:r>
    </w:p>
    <w:p w:rsidR="00AD09D8" w:rsidRPr="00346DA9"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346DA9" w:rsidRDefault="00AD09D8" w:rsidP="00AC0F5A">
      <w:pPr>
        <w:tabs>
          <w:tab w:val="left" w:pos="720"/>
        </w:tabs>
        <w:spacing w:after="0" w:line="240" w:lineRule="auto"/>
        <w:ind w:left="1440" w:hanging="360"/>
        <w:jc w:val="both"/>
        <w:rPr>
          <w:rFonts w:ascii="Times New Roman" w:eastAsia="Times New Roman" w:hAnsi="Times New Roman" w:cs="Times New Roman"/>
        </w:rPr>
      </w:pPr>
      <w:r w:rsidRPr="00346DA9">
        <w:rPr>
          <w:rFonts w:ascii="Times New Roman" w:eastAsia="Times New Roman" w:hAnsi="Times New Roman" w:cs="Times New Roman"/>
        </w:rPr>
        <w:t>c.</w:t>
      </w:r>
      <w:r w:rsidRPr="00346DA9">
        <w:rPr>
          <w:rFonts w:ascii="Times New Roman" w:eastAsia="Times New Roman" w:hAnsi="Times New Roman" w:cs="Times New Roman"/>
        </w:rPr>
        <w:tab/>
        <w:t>Evidence of productive scholarship and/or relevant and recognized professional activities as normally defined within the discipline concerned.</w:t>
      </w:r>
    </w:p>
    <w:p w:rsidR="00AD09D8" w:rsidRPr="00346DA9"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346DA9" w:rsidRDefault="00AD09D8" w:rsidP="00AC0F5A">
      <w:pPr>
        <w:tabs>
          <w:tab w:val="left" w:pos="720"/>
        </w:tabs>
        <w:spacing w:after="0" w:line="240" w:lineRule="auto"/>
        <w:ind w:left="1440" w:hanging="360"/>
        <w:jc w:val="both"/>
        <w:rPr>
          <w:rFonts w:ascii="Times New Roman" w:eastAsia="Times New Roman" w:hAnsi="Times New Roman" w:cs="Times New Roman"/>
        </w:rPr>
      </w:pPr>
      <w:r w:rsidRPr="00346DA9">
        <w:rPr>
          <w:rFonts w:ascii="Times New Roman" w:eastAsia="Times New Roman" w:hAnsi="Times New Roman" w:cs="Times New Roman"/>
        </w:rPr>
        <w:t>d.</w:t>
      </w:r>
      <w:r w:rsidRPr="00346DA9">
        <w:rPr>
          <w:rFonts w:ascii="Times New Roman" w:eastAsia="Times New Roman" w:hAnsi="Times New Roman" w:cs="Times New Roman"/>
        </w:rPr>
        <w:tab/>
        <w:t>Ability to be involved in the graduate program, and, upon attaining membership, continued involvement in the graduate program, including the teaching of graduate courses, advising of graduate students, contributing to the development of the graduate curriculum, and serving on examination, thesis, project, or portfolio committees.</w:t>
      </w:r>
    </w:p>
    <w:p w:rsidR="00AD09D8" w:rsidRPr="00346DA9" w:rsidRDefault="00AD09D8" w:rsidP="00AC0F5A">
      <w:pPr>
        <w:tabs>
          <w:tab w:val="left" w:pos="720"/>
        </w:tabs>
        <w:spacing w:after="0" w:line="240" w:lineRule="auto"/>
        <w:ind w:left="1440" w:hanging="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1440" w:hanging="360"/>
        <w:jc w:val="both"/>
        <w:rPr>
          <w:rFonts w:ascii="Times New Roman" w:eastAsia="Times New Roman" w:hAnsi="Times New Roman" w:cs="Times New Roman"/>
        </w:rPr>
      </w:pPr>
      <w:r w:rsidRPr="00346DA9">
        <w:rPr>
          <w:rFonts w:ascii="Times New Roman" w:eastAsia="Times New Roman" w:hAnsi="Times New Roman" w:cs="Times New Roman"/>
        </w:rPr>
        <w:t>e.</w:t>
      </w:r>
      <w:r w:rsidRPr="00346DA9">
        <w:rPr>
          <w:rFonts w:ascii="Times New Roman" w:eastAsia="Times New Roman" w:hAnsi="Times New Roman" w:cs="Times New Roman"/>
        </w:rPr>
        <w:tab/>
        <w:t>Recommendation by the Department Head to the Graduate Council via the Dean of</w:t>
      </w:r>
      <w:r w:rsidRPr="00AD09D8">
        <w:rPr>
          <w:rFonts w:ascii="Times New Roman" w:eastAsia="Times New Roman" w:hAnsi="Times New Roman" w:cs="Times New Roman"/>
        </w:rPr>
        <w:t xml:space="preserve"> the appropriate College and Dean of Graduate College. The appointment process is an opportunity for Department Heads and Program Directors to identify faculty members that may have weak credentials and to encourage them to participate in professional development activities that will strengthen their applications.</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t>Responsibilities</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a.</w:t>
      </w:r>
      <w:r w:rsidRPr="00AD09D8">
        <w:rPr>
          <w:rFonts w:ascii="Times New Roman" w:eastAsia="Times New Roman" w:hAnsi="Times New Roman" w:cs="Times New Roman"/>
        </w:rPr>
        <w:tab/>
        <w:t>Teach graduate level courses</w:t>
      </w:r>
      <w:r w:rsidR="009D1F75">
        <w:rPr>
          <w:rFonts w:ascii="Times New Roman" w:eastAsia="Times New Roman" w:hAnsi="Times New Roman" w:cs="Times New Roman"/>
        </w:rPr>
        <w:t>.</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Serve on graduate student examination, thesis, project, or portfolio committees.</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1440" w:hanging="360"/>
        <w:jc w:val="both"/>
        <w:rPr>
          <w:rFonts w:ascii="Times New Roman" w:eastAsia="Times New Roman" w:hAnsi="Times New Roman" w:cs="Times New Roman"/>
        </w:rPr>
      </w:pPr>
      <w:r w:rsidRPr="00AD09D8">
        <w:rPr>
          <w:rFonts w:ascii="Times New Roman" w:eastAsia="Times New Roman" w:hAnsi="Times New Roman" w:cs="Times New Roman"/>
        </w:rPr>
        <w:t>c.</w:t>
      </w:r>
      <w:r w:rsidRPr="00AD09D8">
        <w:rPr>
          <w:rFonts w:ascii="Times New Roman" w:eastAsia="Times New Roman" w:hAnsi="Times New Roman" w:cs="Times New Roman"/>
        </w:rPr>
        <w:tab/>
        <w:t>Serve as chair of graduate student examination, thesis, project, or portfolio committees.</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9D1F75">
      <w:pPr>
        <w:tabs>
          <w:tab w:val="left" w:pos="720"/>
          <w:tab w:val="left" w:pos="1080"/>
          <w:tab w:val="left" w:pos="144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d.</w:t>
      </w:r>
      <w:r w:rsidRPr="00AD09D8">
        <w:rPr>
          <w:rFonts w:ascii="Times New Roman" w:eastAsia="Times New Roman" w:hAnsi="Times New Roman" w:cs="Times New Roman"/>
        </w:rPr>
        <w:tab/>
        <w:t>Advise graduate students.</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7476EC">
      <w:pPr>
        <w:tabs>
          <w:tab w:val="left" w:pos="720"/>
          <w:tab w:val="left" w:pos="108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e.</w:t>
      </w:r>
      <w:r w:rsidRPr="00AD09D8">
        <w:rPr>
          <w:rFonts w:ascii="Times New Roman" w:eastAsia="Times New Roman" w:hAnsi="Times New Roman" w:cs="Times New Roman"/>
        </w:rPr>
        <w:tab/>
        <w:t>Direct graduate student research.</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f.</w:t>
      </w:r>
      <w:r w:rsidRPr="00AD09D8">
        <w:rPr>
          <w:rFonts w:ascii="Times New Roman" w:eastAsia="Times New Roman" w:hAnsi="Times New Roman" w:cs="Times New Roman"/>
        </w:rPr>
        <w:tab/>
        <w:t>Serve on standing and special committees of the Graduate Council</w:t>
      </w:r>
      <w:r w:rsidR="009D1F75">
        <w:rPr>
          <w:rFonts w:ascii="Times New Roman" w:eastAsia="Times New Roman" w:hAnsi="Times New Roman" w:cs="Times New Roman"/>
        </w:rPr>
        <w:t>.</w:t>
      </w:r>
    </w:p>
    <w:p w:rsidR="00AD09D8" w:rsidRPr="00AD09D8" w:rsidRDefault="00AD09D8" w:rsidP="00AC0F5A">
      <w:pPr>
        <w:tabs>
          <w:tab w:val="left" w:pos="720"/>
          <w:tab w:val="left" w:pos="108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3.</w:t>
      </w:r>
      <w:r w:rsidRPr="00AD09D8">
        <w:rPr>
          <w:rFonts w:ascii="Times New Roman" w:eastAsia="Times New Roman" w:hAnsi="Times New Roman" w:cs="Times New Roman"/>
        </w:rPr>
        <w:tab/>
        <w:t>Review and Renewal</w:t>
      </w:r>
    </w:p>
    <w:p w:rsidR="00AD09D8" w:rsidRPr="00AD09D8" w:rsidRDefault="00AD09D8" w:rsidP="00AC0F5A">
      <w:pPr>
        <w:tabs>
          <w:tab w:val="left" w:pos="720"/>
          <w:tab w:val="left" w:pos="1080"/>
        </w:tabs>
        <w:spacing w:after="0" w:line="240" w:lineRule="auto"/>
        <w:ind w:left="1080" w:hanging="36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ab/>
        <w:t xml:space="preserve">Regular Graduate Faculty members must apply for renewal or regular status every six years following their initial appointment. The Graduate </w:t>
      </w:r>
      <w:r w:rsidR="00F316AF" w:rsidRPr="00AD09D8">
        <w:rPr>
          <w:rFonts w:ascii="Times New Roman" w:eastAsia="Times New Roman" w:hAnsi="Times New Roman" w:cs="Times New Roman"/>
        </w:rPr>
        <w:t>Council</w:t>
      </w:r>
      <w:r w:rsidRPr="00AD09D8">
        <w:rPr>
          <w:rFonts w:ascii="Times New Roman" w:eastAsia="Times New Roman" w:hAnsi="Times New Roman" w:cs="Times New Roman"/>
        </w:rPr>
        <w:t xml:space="preserve"> will review the renewal applications and will either renew or rescind regular graduate faculty status. The review will be based upon the following:</w:t>
      </w:r>
    </w:p>
    <w:p w:rsidR="00AD09D8" w:rsidRPr="00AD09D8" w:rsidRDefault="00AD09D8" w:rsidP="00AC0F5A">
      <w:pPr>
        <w:tabs>
          <w:tab w:val="left" w:pos="720"/>
          <w:tab w:val="left" w:pos="1080"/>
        </w:tabs>
        <w:spacing w:after="0" w:line="240" w:lineRule="auto"/>
        <w:ind w:left="1080" w:hanging="360"/>
        <w:jc w:val="both"/>
        <w:rPr>
          <w:rFonts w:ascii="Times New Roman" w:eastAsia="Times New Roman" w:hAnsi="Times New Roman" w:cs="Times New Roman"/>
        </w:rPr>
      </w:pPr>
    </w:p>
    <w:p w:rsidR="00AD09D8" w:rsidRPr="00AD09D8" w:rsidRDefault="00AD09D8" w:rsidP="00AC0F5A">
      <w:pPr>
        <w:numPr>
          <w:ilvl w:val="0"/>
          <w:numId w:val="2"/>
        </w:numPr>
        <w:tabs>
          <w:tab w:val="left" w:pos="720"/>
          <w:tab w:val="left" w:pos="1080"/>
        </w:tabs>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Continued evidence of productive scholarship and/or relevant and recognized professional activities as normally defined with the discipline concerned.</w:t>
      </w:r>
    </w:p>
    <w:p w:rsidR="00AD09D8" w:rsidRPr="00AD09D8" w:rsidRDefault="00AD09D8" w:rsidP="00AC0F5A">
      <w:pPr>
        <w:tabs>
          <w:tab w:val="left" w:pos="720"/>
          <w:tab w:val="left" w:pos="1080"/>
        </w:tabs>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ab/>
      </w:r>
    </w:p>
    <w:p w:rsidR="00AD09D8" w:rsidRPr="00AD09D8" w:rsidRDefault="00AD09D8" w:rsidP="00AC0F5A">
      <w:pPr>
        <w:numPr>
          <w:ilvl w:val="0"/>
          <w:numId w:val="2"/>
        </w:numPr>
        <w:tabs>
          <w:tab w:val="left" w:pos="720"/>
          <w:tab w:val="left" w:pos="1080"/>
        </w:tabs>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Continued regular involvement in the graduate program to which the faculty member is assigned (i.e. teaching classes, serving on committees).</w:t>
      </w:r>
    </w:p>
    <w:p w:rsidR="00AD09D8" w:rsidRPr="00AD09D8" w:rsidRDefault="00AD09D8" w:rsidP="00AC0F5A">
      <w:pPr>
        <w:spacing w:after="200" w:line="276" w:lineRule="auto"/>
        <w:ind w:left="720"/>
        <w:contextualSpacing/>
        <w:jc w:val="both"/>
        <w:rPr>
          <w:rFonts w:ascii="Times New Roman" w:eastAsia="Calibri" w:hAnsi="Times New Roman" w:cs="Times New Roman"/>
        </w:rPr>
      </w:pPr>
    </w:p>
    <w:p w:rsidR="00AD09D8" w:rsidRDefault="00AD09D8" w:rsidP="00AC0F5A">
      <w:pPr>
        <w:numPr>
          <w:ilvl w:val="0"/>
          <w:numId w:val="2"/>
        </w:numPr>
        <w:tabs>
          <w:tab w:val="left" w:pos="720"/>
          <w:tab w:val="left" w:pos="1080"/>
        </w:tabs>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rPr>
        <w:t>Recommendation by the appropriate Department Head to the Graduate Council via the Dean of the appropriate College and the Dean of Graduate College.</w:t>
      </w:r>
    </w:p>
    <w:p w:rsidR="00BA2526" w:rsidRPr="00AD09D8" w:rsidRDefault="00BA2526" w:rsidP="00BA2526">
      <w:pPr>
        <w:tabs>
          <w:tab w:val="left" w:pos="720"/>
          <w:tab w:val="left" w:pos="1080"/>
        </w:tabs>
        <w:spacing w:after="0" w:line="240" w:lineRule="auto"/>
        <w:jc w:val="both"/>
        <w:rPr>
          <w:rFonts w:ascii="Times New Roman" w:eastAsia="Times New Roman" w:hAnsi="Times New Roman" w:cs="Times New Roman"/>
        </w:rPr>
      </w:pPr>
    </w:p>
    <w:p w:rsidR="00AD09D8" w:rsidRPr="00AD09D8" w:rsidRDefault="00FC45D6" w:rsidP="009D1F75">
      <w:pPr>
        <w:tabs>
          <w:tab w:val="left" w:pos="720"/>
          <w:tab w:val="left" w:pos="108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AD09D8" w:rsidRPr="00AD09D8">
        <w:rPr>
          <w:rFonts w:ascii="Times New Roman" w:eastAsia="Times New Roman" w:hAnsi="Times New Roman" w:cs="Times New Roman"/>
        </w:rPr>
        <w:t>The review process is also an opportunity to encourage professional development. Deans, Department Heads, and Program Directors are expected to identify faculty members, who may face difficulties in the renewal process, and encourage them to participate in any professional development activities that will strengthen their renewal application.</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807799" w:rsidP="00AC0F5A">
      <w:pPr>
        <w:tabs>
          <w:tab w:val="left" w:pos="720"/>
          <w:tab w:val="left" w:pos="108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C</w:t>
      </w:r>
      <w:r w:rsidR="00AD09D8" w:rsidRPr="00AD09D8">
        <w:rPr>
          <w:rFonts w:ascii="Times New Roman" w:eastAsia="Times New Roman" w:hAnsi="Times New Roman" w:cs="Times New Roman"/>
        </w:rPr>
        <w:t>.</w:t>
      </w:r>
      <w:r w:rsidR="00AD09D8" w:rsidRPr="00AD09D8">
        <w:rPr>
          <w:rFonts w:ascii="Times New Roman" w:eastAsia="Times New Roman" w:hAnsi="Times New Roman" w:cs="Times New Roman"/>
        </w:rPr>
        <w:tab/>
        <w:t>Non-Regular Graduate Faculty:</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1.</w:t>
      </w:r>
      <w:r w:rsidRPr="00AD09D8">
        <w:rPr>
          <w:rFonts w:ascii="Times New Roman" w:eastAsia="Times New Roman" w:hAnsi="Times New Roman" w:cs="Times New Roman"/>
        </w:rPr>
        <w:tab/>
        <w:t>Membership Requirements</w:t>
      </w: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440"/>
        </w:tabs>
        <w:spacing w:after="0" w:line="240" w:lineRule="auto"/>
        <w:ind w:left="1440" w:hanging="360"/>
        <w:jc w:val="both"/>
        <w:rPr>
          <w:rFonts w:ascii="Times New Roman" w:eastAsia="Times New Roman" w:hAnsi="Times New Roman" w:cs="Times New Roman"/>
        </w:rPr>
      </w:pPr>
      <w:r w:rsidRPr="00AD09D8">
        <w:rPr>
          <w:rFonts w:ascii="Times New Roman" w:eastAsia="Times New Roman" w:hAnsi="Times New Roman" w:cs="Times New Roman"/>
        </w:rPr>
        <w:t>a.</w:t>
      </w:r>
      <w:r w:rsidRPr="00AD09D8">
        <w:rPr>
          <w:rFonts w:ascii="Times New Roman" w:eastAsia="Times New Roman" w:hAnsi="Times New Roman" w:cs="Times New Roman"/>
        </w:rPr>
        <w:tab/>
        <w:t xml:space="preserve">The doctorate or other terminal degree in the appropriate field or discipline </w:t>
      </w:r>
      <w:r w:rsidRPr="00AD09D8">
        <w:rPr>
          <w:rFonts w:ascii="Times New Roman" w:eastAsia="Times New Roman" w:hAnsi="Times New Roman" w:cs="Times New Roman"/>
          <w:b/>
          <w:bCs/>
        </w:rPr>
        <w:t>or</w:t>
      </w:r>
      <w:r w:rsidRPr="00AD09D8">
        <w:rPr>
          <w:rFonts w:ascii="Times New Roman" w:eastAsia="Times New Roman" w:hAnsi="Times New Roman" w:cs="Times New Roman"/>
        </w:rPr>
        <w:t xml:space="preserve"> having a reputation for expertise in the field sufficient to stand in lieu of the degree</w:t>
      </w:r>
      <w:r w:rsidR="009D1F75">
        <w:rPr>
          <w:rFonts w:ascii="Times New Roman" w:eastAsia="Times New Roman" w:hAnsi="Times New Roman" w:cs="Times New Roman"/>
        </w:rPr>
        <w:t>.</w:t>
      </w:r>
    </w:p>
    <w:p w:rsidR="00AD09D8" w:rsidRPr="00AD09D8" w:rsidRDefault="00AD09D8" w:rsidP="00AC0F5A">
      <w:pPr>
        <w:tabs>
          <w:tab w:val="left" w:pos="720"/>
          <w:tab w:val="left" w:pos="1080"/>
          <w:tab w:val="left" w:pos="144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440"/>
        </w:tabs>
        <w:spacing w:after="0" w:line="240" w:lineRule="auto"/>
        <w:ind w:left="1440" w:hanging="360"/>
        <w:jc w:val="both"/>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Recommendation by the appropriate Department Head to the Graduate to the Council via the Dean of the appropriate College and Dean of Graduate College.</w:t>
      </w:r>
    </w:p>
    <w:p w:rsidR="00AD09D8" w:rsidRPr="00AD09D8" w:rsidRDefault="00AD09D8" w:rsidP="00AC0F5A">
      <w:pPr>
        <w:tabs>
          <w:tab w:val="left" w:pos="720"/>
          <w:tab w:val="left" w:pos="1080"/>
          <w:tab w:val="left" w:pos="1440"/>
        </w:tabs>
        <w:spacing w:after="0" w:line="240" w:lineRule="auto"/>
        <w:ind w:left="108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1080" w:hanging="360"/>
        <w:jc w:val="both"/>
        <w:rPr>
          <w:rFonts w:ascii="Times New Roman" w:eastAsia="Times New Roman" w:hAnsi="Times New Roman" w:cs="Times New Roman"/>
        </w:rPr>
      </w:pPr>
      <w:r w:rsidRPr="00AD09D8">
        <w:rPr>
          <w:rFonts w:ascii="Times New Roman" w:eastAsia="Times New Roman" w:hAnsi="Times New Roman" w:cs="Times New Roman"/>
        </w:rPr>
        <w:t>2.</w:t>
      </w:r>
      <w:r w:rsidRPr="00AD09D8">
        <w:rPr>
          <w:rFonts w:ascii="Times New Roman" w:eastAsia="Times New Roman" w:hAnsi="Times New Roman" w:cs="Times New Roman"/>
        </w:rPr>
        <w:tab/>
        <w:t>Responsibilities</w:t>
      </w:r>
    </w:p>
    <w:p w:rsidR="00AD09D8" w:rsidRPr="00AD09D8" w:rsidRDefault="00AD09D8" w:rsidP="00AC0F5A">
      <w:pPr>
        <w:tabs>
          <w:tab w:val="left" w:pos="720"/>
          <w:tab w:val="left" w:pos="1080"/>
          <w:tab w:val="left" w:pos="144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 w:val="left" w:pos="1440"/>
        </w:tabs>
        <w:spacing w:after="0" w:line="240" w:lineRule="auto"/>
        <w:ind w:left="1080"/>
        <w:jc w:val="both"/>
        <w:rPr>
          <w:rFonts w:ascii="Times New Roman" w:eastAsia="Times New Roman" w:hAnsi="Times New Roman" w:cs="Times New Roman"/>
        </w:rPr>
      </w:pPr>
      <w:r w:rsidRPr="00AD09D8">
        <w:rPr>
          <w:rFonts w:ascii="Times New Roman" w:eastAsia="Times New Roman" w:hAnsi="Times New Roman" w:cs="Times New Roman"/>
        </w:rPr>
        <w:t>a.</w:t>
      </w:r>
      <w:r w:rsidRPr="00AD09D8">
        <w:rPr>
          <w:rFonts w:ascii="Times New Roman" w:eastAsia="Times New Roman" w:hAnsi="Times New Roman" w:cs="Times New Roman"/>
        </w:rPr>
        <w:tab/>
        <w:t>Teach assigned courses</w:t>
      </w:r>
      <w:r w:rsidR="009D1F75">
        <w:rPr>
          <w:rFonts w:ascii="Times New Roman" w:eastAsia="Times New Roman" w:hAnsi="Times New Roman" w:cs="Times New Roman"/>
        </w:rPr>
        <w:t>.</w:t>
      </w:r>
      <w:r w:rsidRPr="00AD09D8">
        <w:rPr>
          <w:rFonts w:ascii="Times New Roman" w:eastAsia="Times New Roman" w:hAnsi="Times New Roman" w:cs="Times New Roman"/>
        </w:rPr>
        <w:t xml:space="preserve">  </w:t>
      </w:r>
    </w:p>
    <w:p w:rsidR="00AD09D8" w:rsidRPr="00AD09D8" w:rsidRDefault="00AD09D8" w:rsidP="00AC0F5A">
      <w:pPr>
        <w:tabs>
          <w:tab w:val="left" w:pos="720"/>
          <w:tab w:val="left" w:pos="1080"/>
          <w:tab w:val="left" w:pos="1440"/>
        </w:tabs>
        <w:spacing w:after="0" w:line="240" w:lineRule="auto"/>
        <w:ind w:left="1080"/>
        <w:jc w:val="both"/>
        <w:rPr>
          <w:rFonts w:ascii="Times New Roman" w:eastAsia="Times New Roman" w:hAnsi="Times New Roman" w:cs="Times New Roman"/>
        </w:rPr>
      </w:pPr>
    </w:p>
    <w:p w:rsidR="00AD09D8" w:rsidRPr="00346DA9" w:rsidRDefault="00AD09D8" w:rsidP="009D1F75">
      <w:pPr>
        <w:spacing w:after="0" w:line="240" w:lineRule="auto"/>
        <w:ind w:left="1440" w:hanging="360"/>
        <w:rPr>
          <w:rFonts w:ascii="Times New Roman" w:eastAsia="Times New Roman" w:hAnsi="Times New Roman" w:cs="Times New Roman"/>
        </w:rPr>
      </w:pPr>
      <w:r w:rsidRPr="00AD09D8">
        <w:rPr>
          <w:rFonts w:ascii="Times New Roman" w:eastAsia="Times New Roman" w:hAnsi="Times New Roman" w:cs="Times New Roman"/>
        </w:rPr>
        <w:t>b.</w:t>
      </w:r>
      <w:r w:rsidRPr="00AD09D8">
        <w:rPr>
          <w:rFonts w:ascii="Times New Roman" w:eastAsia="Times New Roman" w:hAnsi="Times New Roman" w:cs="Times New Roman"/>
        </w:rPr>
        <w:tab/>
        <w:t>Serve</w:t>
      </w:r>
      <w:r w:rsidR="009D1F75">
        <w:rPr>
          <w:rFonts w:ascii="Times New Roman" w:eastAsia="Times New Roman" w:hAnsi="Times New Roman" w:cs="Times New Roman"/>
        </w:rPr>
        <w:t xml:space="preserve"> </w:t>
      </w:r>
      <w:r w:rsidRPr="00AD09D8">
        <w:rPr>
          <w:rFonts w:ascii="Times New Roman" w:eastAsia="Times New Roman" w:hAnsi="Times New Roman" w:cs="Times New Roman"/>
        </w:rPr>
        <w:t xml:space="preserve">on specific examination, </w:t>
      </w:r>
      <w:r w:rsidRPr="00346DA9">
        <w:rPr>
          <w:rFonts w:ascii="Times New Roman" w:eastAsia="Times New Roman" w:hAnsi="Times New Roman" w:cs="Times New Roman"/>
        </w:rPr>
        <w:t>thesis,</w:t>
      </w:r>
      <w:r w:rsidR="00807799" w:rsidRPr="00346DA9">
        <w:rPr>
          <w:rFonts w:ascii="Times New Roman" w:eastAsia="Times New Roman" w:hAnsi="Times New Roman" w:cs="Times New Roman"/>
        </w:rPr>
        <w:t xml:space="preserve"> dissertation,</w:t>
      </w:r>
      <w:r w:rsidRPr="00346DA9">
        <w:rPr>
          <w:rFonts w:ascii="Times New Roman" w:eastAsia="Times New Roman" w:hAnsi="Times New Roman" w:cs="Times New Roman"/>
        </w:rPr>
        <w:t xml:space="preserve"> project, or portfolio </w:t>
      </w:r>
      <w:r w:rsidR="009D1F75" w:rsidRPr="00346DA9">
        <w:rPr>
          <w:rFonts w:ascii="Times New Roman" w:eastAsia="Times New Roman" w:hAnsi="Times New Roman" w:cs="Times New Roman"/>
        </w:rPr>
        <w:t>c</w:t>
      </w:r>
      <w:r w:rsidRPr="00346DA9">
        <w:rPr>
          <w:rFonts w:ascii="Times New Roman" w:eastAsia="Times New Roman" w:hAnsi="Times New Roman" w:cs="Times New Roman"/>
        </w:rPr>
        <w:t xml:space="preserve">ommittees  </w:t>
      </w: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3.</w:t>
      </w:r>
      <w:r w:rsidRPr="00346DA9">
        <w:rPr>
          <w:rFonts w:ascii="Times New Roman" w:eastAsia="Times New Roman" w:hAnsi="Times New Roman" w:cs="Times New Roman"/>
        </w:rPr>
        <w:tab/>
        <w:t xml:space="preserve">Terms of Appointment  </w:t>
      </w:r>
    </w:p>
    <w:p w:rsidR="00AD09D8" w:rsidRPr="00346DA9" w:rsidRDefault="00AD09D8" w:rsidP="00AC0F5A">
      <w:pPr>
        <w:tabs>
          <w:tab w:val="left" w:pos="720"/>
          <w:tab w:val="left" w:pos="108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720"/>
        <w:jc w:val="both"/>
        <w:rPr>
          <w:rFonts w:ascii="Times New Roman" w:eastAsia="Times New Roman" w:hAnsi="Times New Roman" w:cs="Times New Roman"/>
        </w:rPr>
      </w:pPr>
      <w:r w:rsidRPr="00346DA9">
        <w:rPr>
          <w:rFonts w:ascii="Times New Roman" w:eastAsia="Times New Roman" w:hAnsi="Times New Roman" w:cs="Times New Roman"/>
        </w:rPr>
        <w:t xml:space="preserve">Non-regular graduate faculty are to be temporary faculty members assigned to teach specific courses over the course of a specific time period, or are to serve on specific examination, thesis, </w:t>
      </w:r>
      <w:r w:rsidR="002228D9" w:rsidRPr="00346DA9">
        <w:rPr>
          <w:rFonts w:ascii="Times New Roman" w:eastAsia="Times New Roman" w:hAnsi="Times New Roman" w:cs="Times New Roman"/>
        </w:rPr>
        <w:t xml:space="preserve">dissertation, </w:t>
      </w:r>
      <w:r w:rsidRPr="00346DA9">
        <w:rPr>
          <w:rFonts w:ascii="Times New Roman" w:eastAsia="Times New Roman" w:hAnsi="Times New Roman" w:cs="Times New Roman"/>
        </w:rPr>
        <w:t xml:space="preserve">project, or portfolio committees. The initial appointment for teaching specific courses will not exceed two years. The Graduate Council may renew the appointment for another two years. The appointment for serving on a specific examination, thesis, </w:t>
      </w:r>
      <w:r w:rsidR="00807799" w:rsidRPr="00346DA9">
        <w:rPr>
          <w:rFonts w:ascii="Times New Roman" w:eastAsia="Times New Roman" w:hAnsi="Times New Roman" w:cs="Times New Roman"/>
        </w:rPr>
        <w:t xml:space="preserve">dissertation, </w:t>
      </w:r>
      <w:r w:rsidRPr="00346DA9">
        <w:rPr>
          <w:rFonts w:ascii="Times New Roman" w:eastAsia="Times New Roman" w:hAnsi="Times New Roman" w:cs="Times New Roman"/>
        </w:rPr>
        <w:t>project, or portfolio committee will expire upon the student’s</w:t>
      </w:r>
      <w:r w:rsidRPr="00AD09D8">
        <w:rPr>
          <w:rFonts w:ascii="Times New Roman" w:eastAsia="Times New Roman" w:hAnsi="Times New Roman" w:cs="Times New Roman"/>
        </w:rPr>
        <w:t xml:space="preserve"> completion of the examination.</w:t>
      </w:r>
    </w:p>
    <w:p w:rsidR="00AD09D8" w:rsidRPr="00AD09D8" w:rsidRDefault="00AD09D8" w:rsidP="00AC0F5A">
      <w:pPr>
        <w:spacing w:after="0" w:line="240" w:lineRule="auto"/>
        <w:ind w:left="1080"/>
        <w:jc w:val="both"/>
        <w:rPr>
          <w:rFonts w:ascii="Times New Roman" w:eastAsia="Times New Roman" w:hAnsi="Times New Roman" w:cs="Times New Roman"/>
        </w:rPr>
      </w:pPr>
    </w:p>
    <w:p w:rsidR="00AD09D8" w:rsidRPr="00AD09D8" w:rsidRDefault="00807799" w:rsidP="00AC0F5A">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D</w:t>
      </w:r>
      <w:r w:rsidR="00AD09D8" w:rsidRPr="00AD09D8">
        <w:rPr>
          <w:rFonts w:ascii="Times New Roman" w:eastAsia="Times New Roman" w:hAnsi="Times New Roman" w:cs="Times New Roman"/>
        </w:rPr>
        <w:t>.</w:t>
      </w:r>
      <w:r w:rsidR="00AD09D8" w:rsidRPr="00AD09D8">
        <w:rPr>
          <w:rFonts w:ascii="Times New Roman" w:eastAsia="Times New Roman" w:hAnsi="Times New Roman" w:cs="Times New Roman"/>
        </w:rPr>
        <w:tab/>
        <w:t>Procedures for Nomination to the Graduate Faculty:</w:t>
      </w:r>
    </w:p>
    <w:p w:rsidR="00AD09D8" w:rsidRPr="00AD09D8" w:rsidRDefault="00AD09D8" w:rsidP="00AC0F5A">
      <w:pPr>
        <w:tabs>
          <w:tab w:val="left" w:pos="360"/>
        </w:tabs>
        <w:spacing w:after="0" w:line="240" w:lineRule="auto"/>
        <w:ind w:left="720"/>
        <w:jc w:val="both"/>
        <w:rPr>
          <w:rFonts w:ascii="Times New Roman" w:eastAsia="Times New Roman" w:hAnsi="Times New Roman" w:cs="Times New Roman"/>
        </w:rPr>
      </w:pPr>
    </w:p>
    <w:p w:rsidR="00AD09D8" w:rsidRPr="00AD09D8" w:rsidRDefault="00AD09D8" w:rsidP="00AC0F5A">
      <w:pPr>
        <w:tabs>
          <w:tab w:val="left" w:pos="360"/>
        </w:tabs>
        <w:spacing w:after="0" w:line="240" w:lineRule="auto"/>
        <w:ind w:left="720"/>
        <w:jc w:val="both"/>
        <w:rPr>
          <w:rFonts w:ascii="Times New Roman" w:eastAsia="Times New Roman" w:hAnsi="Times New Roman" w:cs="Times New Roman"/>
        </w:rPr>
      </w:pPr>
      <w:r w:rsidRPr="00AD09D8">
        <w:rPr>
          <w:rFonts w:ascii="Times New Roman" w:eastAsia="Times New Roman" w:hAnsi="Times New Roman" w:cs="Times New Roman"/>
        </w:rPr>
        <w:t xml:space="preserve">Faculty members are nominated for inclusion on the graduate faculty by department heads according to established criteria of the Graduate Council.  The nomination should be made on the form provided for this purpose, "Nomination for Membership on the Graduate Faculty and Request for Approval to Teach Classes for Graduate Credit." </w:t>
      </w:r>
      <w:r w:rsidR="000E159E">
        <w:rPr>
          <w:rFonts w:ascii="Times New Roman" w:eastAsia="Times New Roman" w:hAnsi="Times New Roman" w:cs="Times New Roman"/>
        </w:rPr>
        <w:t xml:space="preserve"> </w:t>
      </w:r>
      <w:r w:rsidRPr="00AD09D8">
        <w:rPr>
          <w:rFonts w:ascii="Times New Roman" w:eastAsia="Times New Roman" w:hAnsi="Times New Roman" w:cs="Times New Roman"/>
        </w:rPr>
        <w:t>Nominations are received by the Dean of Graduate College and kept on file.  The Dean of Graduate College makes periodic reporting to the Graduate Council of current membership in each category. In cases when expediency is required, the Dean of Graduate College may make an immediate appointment to the Non-Regular Graduate Faculty and present the matter to the Graduate Council at a later date, either for ratification or for promotion of the faculty member to Regular Graduate Faculty status.</w:t>
      </w:r>
    </w:p>
    <w:p w:rsidR="00AD09D8" w:rsidRPr="00AD09D8" w:rsidRDefault="00AD09D8" w:rsidP="00AC0F5A">
      <w:pPr>
        <w:tabs>
          <w:tab w:val="left" w:pos="360"/>
        </w:tabs>
        <w:spacing w:after="0" w:line="240" w:lineRule="auto"/>
        <w:ind w:left="720"/>
        <w:jc w:val="both"/>
        <w:rPr>
          <w:rFonts w:ascii="Times New Roman" w:eastAsia="Times New Roman" w:hAnsi="Times New Roman" w:cs="Times New Roman"/>
        </w:rPr>
      </w:pPr>
    </w:p>
    <w:p w:rsidR="00AD09D8" w:rsidRPr="00AD09D8" w:rsidRDefault="00807799" w:rsidP="00AC0F5A">
      <w:pPr>
        <w:tabs>
          <w:tab w:val="left" w:pos="36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E</w:t>
      </w:r>
      <w:r w:rsidR="00AD09D8" w:rsidRPr="00AD09D8">
        <w:rPr>
          <w:rFonts w:ascii="Times New Roman" w:eastAsia="Times New Roman" w:hAnsi="Times New Roman" w:cs="Times New Roman"/>
        </w:rPr>
        <w:t>.</w:t>
      </w:r>
      <w:r w:rsidR="00AD09D8" w:rsidRPr="00AD09D8">
        <w:rPr>
          <w:rFonts w:ascii="Times New Roman" w:eastAsia="Times New Roman" w:hAnsi="Times New Roman" w:cs="Times New Roman"/>
        </w:rPr>
        <w:tab/>
        <w:t>Appeals:</w:t>
      </w:r>
    </w:p>
    <w:p w:rsidR="00AD09D8" w:rsidRPr="00AD09D8" w:rsidRDefault="00AD09D8" w:rsidP="00AC0F5A">
      <w:pPr>
        <w:tabs>
          <w:tab w:val="left" w:pos="360"/>
        </w:tabs>
        <w:spacing w:after="0" w:line="240" w:lineRule="auto"/>
        <w:ind w:left="360"/>
        <w:jc w:val="both"/>
        <w:rPr>
          <w:rFonts w:ascii="Times New Roman" w:eastAsia="Times New Roman" w:hAnsi="Times New Roman" w:cs="Times New Roman"/>
        </w:rPr>
      </w:pPr>
    </w:p>
    <w:p w:rsidR="00AD09D8" w:rsidRDefault="00807799" w:rsidP="00AC0F5A">
      <w:pPr>
        <w:tabs>
          <w:tab w:val="left" w:pos="3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w:t>
      </w:r>
      <w:r w:rsidR="00AD09D8" w:rsidRPr="00AD09D8">
        <w:rPr>
          <w:rFonts w:ascii="Times New Roman" w:eastAsia="Times New Roman" w:hAnsi="Times New Roman" w:cs="Times New Roman"/>
        </w:rPr>
        <w:t>In cases in which any party involved in deliberation related to graduate faculty status feels that an improper decision has been made, he/she may appeal that decision to the Graduate Dean.</w:t>
      </w:r>
    </w:p>
    <w:p w:rsidR="002228D9" w:rsidRPr="00AD09D8" w:rsidRDefault="002228D9" w:rsidP="00AC0F5A">
      <w:pPr>
        <w:tabs>
          <w:tab w:val="left" w:pos="3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            *Amended 8/1/10</w:t>
      </w:r>
    </w:p>
    <w:p w:rsidR="00AD09D8" w:rsidRDefault="00AD09D8" w:rsidP="00AC0F5A">
      <w:pPr>
        <w:tabs>
          <w:tab w:val="left" w:pos="360"/>
        </w:tabs>
        <w:spacing w:after="0" w:line="240" w:lineRule="auto"/>
        <w:ind w:left="720"/>
        <w:jc w:val="both"/>
        <w:rPr>
          <w:rFonts w:ascii="Times New Roman" w:eastAsia="Times New Roman" w:hAnsi="Times New Roman" w:cs="Times New Roman"/>
        </w:rPr>
      </w:pPr>
    </w:p>
    <w:p w:rsidR="00807799" w:rsidRPr="00346DA9" w:rsidRDefault="00807799" w:rsidP="00AC0F5A">
      <w:pPr>
        <w:tabs>
          <w:tab w:val="left" w:pos="360"/>
        </w:tabs>
        <w:spacing w:after="0" w:line="240" w:lineRule="auto"/>
        <w:jc w:val="both"/>
        <w:rPr>
          <w:rFonts w:ascii="Times New Roman" w:eastAsia="Times New Roman" w:hAnsi="Times New Roman" w:cs="Times New Roman"/>
          <w:b/>
          <w:bCs/>
        </w:rPr>
      </w:pPr>
      <w:r w:rsidRPr="00346DA9">
        <w:rPr>
          <w:rFonts w:ascii="Times New Roman" w:eastAsia="Times New Roman" w:hAnsi="Times New Roman" w:cs="Times New Roman"/>
          <w:b/>
          <w:bCs/>
        </w:rPr>
        <w:t>VII</w:t>
      </w:r>
      <w:r w:rsidR="005E4063" w:rsidRPr="00346DA9">
        <w:rPr>
          <w:rFonts w:ascii="Times New Roman" w:eastAsia="Times New Roman" w:hAnsi="Times New Roman" w:cs="Times New Roman"/>
          <w:b/>
          <w:bCs/>
        </w:rPr>
        <w:t>. Graduate</w:t>
      </w:r>
      <w:r w:rsidRPr="00346DA9">
        <w:rPr>
          <w:rFonts w:ascii="Times New Roman" w:eastAsia="Times New Roman" w:hAnsi="Times New Roman" w:cs="Times New Roman"/>
          <w:b/>
          <w:bCs/>
        </w:rPr>
        <w:t xml:space="preserve"> Program Director</w:t>
      </w:r>
    </w:p>
    <w:p w:rsidR="00807799" w:rsidRPr="00346DA9" w:rsidRDefault="00807799" w:rsidP="00AC0F5A">
      <w:pPr>
        <w:tabs>
          <w:tab w:val="left" w:pos="360"/>
        </w:tabs>
        <w:spacing w:after="0" w:line="240" w:lineRule="auto"/>
        <w:jc w:val="both"/>
        <w:rPr>
          <w:rFonts w:ascii="Times New Roman" w:eastAsia="Times New Roman" w:hAnsi="Times New Roman" w:cs="Times New Roman"/>
          <w:bCs/>
        </w:rPr>
      </w:pPr>
      <w:r w:rsidRPr="00346DA9">
        <w:rPr>
          <w:rFonts w:ascii="Times New Roman" w:eastAsia="Times New Roman" w:hAnsi="Times New Roman" w:cs="Times New Roman"/>
          <w:b/>
          <w:bCs/>
        </w:rPr>
        <w:tab/>
      </w:r>
    </w:p>
    <w:p w:rsidR="00807799" w:rsidRPr="00346DA9" w:rsidRDefault="00807799" w:rsidP="00AC0F5A">
      <w:pPr>
        <w:pStyle w:val="ListParagraph"/>
        <w:numPr>
          <w:ilvl w:val="0"/>
          <w:numId w:val="14"/>
        </w:numPr>
        <w:tabs>
          <w:tab w:val="left" w:pos="360"/>
        </w:tabs>
        <w:spacing w:after="0" w:line="240" w:lineRule="auto"/>
        <w:jc w:val="both"/>
        <w:rPr>
          <w:rFonts w:ascii="Times New Roman" w:eastAsia="Times New Roman" w:hAnsi="Times New Roman" w:cs="Times New Roman"/>
          <w:bCs/>
        </w:rPr>
      </w:pPr>
      <w:r w:rsidRPr="00346DA9">
        <w:rPr>
          <w:rFonts w:ascii="Times New Roman" w:eastAsia="Times New Roman" w:hAnsi="Times New Roman" w:cs="Times New Roman"/>
          <w:bCs/>
        </w:rPr>
        <w:t xml:space="preserve"> Graduate Program Director Description and Responsibilities.</w:t>
      </w:r>
    </w:p>
    <w:p w:rsidR="00807799" w:rsidRPr="00346DA9" w:rsidRDefault="00807799" w:rsidP="00AC0F5A">
      <w:pPr>
        <w:tabs>
          <w:tab w:val="left" w:pos="360"/>
        </w:tabs>
        <w:spacing w:after="0" w:line="240" w:lineRule="auto"/>
        <w:jc w:val="both"/>
        <w:rPr>
          <w:rFonts w:ascii="Times New Roman" w:eastAsia="Times New Roman" w:hAnsi="Times New Roman" w:cs="Times New Roman"/>
          <w:bCs/>
        </w:rPr>
      </w:pPr>
    </w:p>
    <w:p w:rsidR="00807799" w:rsidRPr="00346DA9" w:rsidRDefault="00807799" w:rsidP="00AC0F5A">
      <w:pPr>
        <w:tabs>
          <w:tab w:val="left" w:pos="360"/>
        </w:tabs>
        <w:spacing w:after="0" w:line="240" w:lineRule="auto"/>
        <w:ind w:left="720"/>
        <w:jc w:val="both"/>
        <w:rPr>
          <w:rFonts w:ascii="Times New Roman" w:eastAsia="Times New Roman" w:hAnsi="Times New Roman" w:cs="Times New Roman"/>
          <w:bCs/>
        </w:rPr>
      </w:pPr>
      <w:r w:rsidRPr="00346DA9">
        <w:rPr>
          <w:rFonts w:ascii="Times New Roman" w:eastAsia="Times New Roman" w:hAnsi="Times New Roman" w:cs="Times New Roman"/>
          <w:bCs/>
        </w:rPr>
        <w:t>A graduate program director is appointed by the department head and approved by the Dean of the College in which the degree program is offered.</w:t>
      </w:r>
      <w:r w:rsidR="000E159E" w:rsidRPr="00346DA9">
        <w:rPr>
          <w:rFonts w:ascii="Times New Roman" w:eastAsia="Times New Roman" w:hAnsi="Times New Roman" w:cs="Times New Roman"/>
          <w:bCs/>
        </w:rPr>
        <w:t xml:space="preserve">  </w:t>
      </w:r>
      <w:r w:rsidRPr="00346DA9">
        <w:rPr>
          <w:rFonts w:ascii="Times New Roman" w:eastAsia="Times New Roman" w:hAnsi="Times New Roman" w:cs="Times New Roman"/>
          <w:bCs/>
        </w:rPr>
        <w:t>The</w:t>
      </w:r>
      <w:r w:rsidR="000E159E" w:rsidRPr="00346DA9">
        <w:rPr>
          <w:rFonts w:ascii="Times New Roman" w:eastAsia="Times New Roman" w:hAnsi="Times New Roman" w:cs="Times New Roman"/>
          <w:bCs/>
        </w:rPr>
        <w:t xml:space="preserve"> </w:t>
      </w:r>
      <w:r w:rsidRPr="00346DA9">
        <w:rPr>
          <w:rFonts w:ascii="Times New Roman" w:eastAsia="Times New Roman" w:hAnsi="Times New Roman" w:cs="Times New Roman"/>
          <w:bCs/>
        </w:rPr>
        <w:t>Vice-President of Academic</w:t>
      </w:r>
      <w:r w:rsidR="000E159E" w:rsidRPr="00346DA9">
        <w:rPr>
          <w:rFonts w:ascii="Times New Roman" w:eastAsia="Times New Roman" w:hAnsi="Times New Roman" w:cs="Times New Roman"/>
          <w:bCs/>
        </w:rPr>
        <w:t xml:space="preserve"> Affairs makes final approval.  </w:t>
      </w:r>
      <w:r w:rsidRPr="00346DA9">
        <w:rPr>
          <w:rFonts w:ascii="Times New Roman" w:eastAsia="Times New Roman" w:hAnsi="Times New Roman" w:cs="Times New Roman"/>
          <w:bCs/>
        </w:rPr>
        <w:t>The graduate program director serves at the pleasure of the department head and dean of the college.  The graduate program director serves as the liaison</w:t>
      </w:r>
      <w:r w:rsidR="002C230C" w:rsidRPr="00346DA9">
        <w:rPr>
          <w:rFonts w:ascii="Times New Roman" w:eastAsia="Times New Roman" w:hAnsi="Times New Roman" w:cs="Times New Roman"/>
          <w:bCs/>
        </w:rPr>
        <w:t xml:space="preserve"> between the graduate program and the Graduate College.  It is the responsibility of the graduate program director to work with the graduate faculty to ensure policies and procedures are followed.</w:t>
      </w:r>
    </w:p>
    <w:p w:rsidR="002C230C" w:rsidRPr="00346DA9" w:rsidRDefault="002C230C" w:rsidP="00AC0F5A">
      <w:pPr>
        <w:tabs>
          <w:tab w:val="left" w:pos="360"/>
        </w:tabs>
        <w:spacing w:after="0" w:line="240" w:lineRule="auto"/>
        <w:jc w:val="both"/>
        <w:rPr>
          <w:rFonts w:ascii="Times New Roman" w:eastAsia="Times New Roman" w:hAnsi="Times New Roman" w:cs="Times New Roman"/>
          <w:bCs/>
        </w:rPr>
      </w:pPr>
      <w:r w:rsidRPr="00346DA9">
        <w:rPr>
          <w:rFonts w:ascii="Times New Roman" w:eastAsia="Times New Roman" w:hAnsi="Times New Roman" w:cs="Times New Roman"/>
          <w:bCs/>
        </w:rPr>
        <w:tab/>
      </w:r>
    </w:p>
    <w:p w:rsidR="002C230C" w:rsidRPr="00346DA9" w:rsidRDefault="002C230C" w:rsidP="00AC0F5A">
      <w:pPr>
        <w:pStyle w:val="ListParagraph"/>
        <w:numPr>
          <w:ilvl w:val="0"/>
          <w:numId w:val="14"/>
        </w:numPr>
        <w:tabs>
          <w:tab w:val="left" w:pos="360"/>
        </w:tabs>
        <w:spacing w:after="0" w:line="240" w:lineRule="auto"/>
        <w:jc w:val="both"/>
        <w:rPr>
          <w:rFonts w:ascii="Times New Roman" w:eastAsia="Times New Roman" w:hAnsi="Times New Roman" w:cs="Times New Roman"/>
          <w:bCs/>
        </w:rPr>
      </w:pPr>
      <w:r w:rsidRPr="00346DA9">
        <w:rPr>
          <w:rFonts w:ascii="Times New Roman" w:eastAsia="Times New Roman" w:hAnsi="Times New Roman" w:cs="Times New Roman"/>
          <w:bCs/>
        </w:rPr>
        <w:t xml:space="preserve"> Graduate Program Director Qualifications</w:t>
      </w:r>
    </w:p>
    <w:p w:rsidR="002C230C" w:rsidRPr="00346DA9" w:rsidRDefault="002C230C" w:rsidP="00AC0F5A">
      <w:pPr>
        <w:pStyle w:val="ListParagraph"/>
        <w:tabs>
          <w:tab w:val="left" w:pos="360"/>
        </w:tabs>
        <w:spacing w:after="0" w:line="240" w:lineRule="auto"/>
        <w:jc w:val="both"/>
        <w:rPr>
          <w:rFonts w:ascii="Times New Roman" w:eastAsia="Times New Roman" w:hAnsi="Times New Roman" w:cs="Times New Roman"/>
          <w:bCs/>
        </w:rPr>
      </w:pPr>
    </w:p>
    <w:p w:rsidR="002C230C" w:rsidRPr="00346DA9" w:rsidRDefault="002C230C" w:rsidP="00AC0F5A">
      <w:pPr>
        <w:pStyle w:val="ListParagraph"/>
        <w:tabs>
          <w:tab w:val="left" w:pos="360"/>
        </w:tabs>
        <w:spacing w:after="0" w:line="240" w:lineRule="auto"/>
        <w:jc w:val="both"/>
        <w:rPr>
          <w:rFonts w:ascii="Times New Roman" w:eastAsia="Times New Roman" w:hAnsi="Times New Roman" w:cs="Times New Roman"/>
          <w:bCs/>
        </w:rPr>
      </w:pPr>
      <w:r w:rsidRPr="00346DA9">
        <w:rPr>
          <w:rFonts w:ascii="Times New Roman" w:eastAsia="Times New Roman" w:hAnsi="Times New Roman" w:cs="Times New Roman"/>
          <w:bCs/>
        </w:rPr>
        <w:t>A graduate program director must hold regular graduate faculty status, remain active in graduate level work and be eligible for renewal of their regular graduate faculty member status every 6 (six) years.  A doctoral program director must hold doctoral faculty status.</w:t>
      </w:r>
    </w:p>
    <w:p w:rsidR="002C230C" w:rsidRPr="00346DA9" w:rsidRDefault="002C230C" w:rsidP="00AC0F5A">
      <w:pPr>
        <w:pStyle w:val="ListParagraph"/>
        <w:tabs>
          <w:tab w:val="left" w:pos="360"/>
        </w:tabs>
        <w:spacing w:after="0" w:line="240" w:lineRule="auto"/>
        <w:jc w:val="both"/>
        <w:rPr>
          <w:rFonts w:ascii="Times New Roman" w:eastAsia="Times New Roman" w:hAnsi="Times New Roman" w:cs="Times New Roman"/>
          <w:bCs/>
        </w:rPr>
      </w:pPr>
    </w:p>
    <w:p w:rsidR="00AD09D8" w:rsidRPr="00346DA9" w:rsidRDefault="00AD09D8" w:rsidP="00AC0F5A">
      <w:pPr>
        <w:tabs>
          <w:tab w:val="left" w:pos="360"/>
        </w:tabs>
        <w:spacing w:after="0" w:line="240" w:lineRule="auto"/>
        <w:jc w:val="both"/>
        <w:rPr>
          <w:rFonts w:ascii="Times New Roman" w:eastAsia="Times New Roman" w:hAnsi="Times New Roman" w:cs="Times New Roman"/>
          <w:b/>
          <w:bCs/>
        </w:rPr>
      </w:pPr>
      <w:r w:rsidRPr="00346DA9">
        <w:rPr>
          <w:rFonts w:ascii="Times New Roman" w:eastAsia="Times New Roman" w:hAnsi="Times New Roman" w:cs="Times New Roman"/>
          <w:b/>
          <w:bCs/>
        </w:rPr>
        <w:t>VI</w:t>
      </w:r>
      <w:r w:rsidR="00807799" w:rsidRPr="00346DA9">
        <w:rPr>
          <w:rFonts w:ascii="Times New Roman" w:eastAsia="Times New Roman" w:hAnsi="Times New Roman" w:cs="Times New Roman"/>
          <w:b/>
          <w:bCs/>
        </w:rPr>
        <w:t>I</w:t>
      </w:r>
      <w:r w:rsidRPr="00346DA9">
        <w:rPr>
          <w:rFonts w:ascii="Times New Roman" w:eastAsia="Times New Roman" w:hAnsi="Times New Roman" w:cs="Times New Roman"/>
          <w:b/>
          <w:bCs/>
        </w:rPr>
        <w:t>I. Procedures for Approval of Graduate Curricular Matters</w:t>
      </w:r>
    </w:p>
    <w:p w:rsidR="00AD09D8" w:rsidRPr="00346DA9" w:rsidRDefault="00AD09D8" w:rsidP="00AC0F5A">
      <w:pPr>
        <w:tabs>
          <w:tab w:val="left" w:pos="360"/>
        </w:tabs>
        <w:spacing w:after="0" w:line="240" w:lineRule="auto"/>
        <w:jc w:val="both"/>
        <w:rPr>
          <w:rFonts w:ascii="Times New Roman" w:eastAsia="Times New Roman" w:hAnsi="Times New Roman" w:cs="Times New Roman"/>
          <w:b/>
          <w:bCs/>
        </w:rPr>
      </w:pPr>
    </w:p>
    <w:p w:rsidR="00AD09D8" w:rsidRPr="00346DA9" w:rsidRDefault="00AD09D8" w:rsidP="00AC0F5A">
      <w:pPr>
        <w:spacing w:after="0" w:line="240" w:lineRule="auto"/>
        <w:ind w:left="720" w:hanging="360"/>
        <w:jc w:val="both"/>
        <w:rPr>
          <w:rFonts w:ascii="Times New Roman" w:eastAsia="Times New Roman" w:hAnsi="Times New Roman" w:cs="Times New Roman"/>
        </w:rPr>
      </w:pPr>
      <w:r w:rsidRPr="00346DA9">
        <w:rPr>
          <w:rFonts w:ascii="Times New Roman" w:eastAsia="Times New Roman" w:hAnsi="Times New Roman" w:cs="Times New Roman"/>
          <w:bCs/>
        </w:rPr>
        <w:t xml:space="preserve">A.  </w:t>
      </w:r>
      <w:r w:rsidRPr="00346DA9">
        <w:rPr>
          <w:rFonts w:ascii="Times New Roman" w:eastAsia="Times New Roman" w:hAnsi="Times New Roman" w:cs="Times New Roman"/>
        </w:rPr>
        <w:t>Graduate curricular matters originating in an academic department are approved by the Department Head and College Dean, and are then forwarded to the Vice President for Academic Affairs (VPAA).</w:t>
      </w:r>
    </w:p>
    <w:p w:rsidR="00AD09D8" w:rsidRPr="00346DA9" w:rsidRDefault="00AD09D8" w:rsidP="00AC0F5A">
      <w:pPr>
        <w:tabs>
          <w:tab w:val="left" w:pos="360"/>
        </w:tabs>
        <w:spacing w:after="0" w:line="240" w:lineRule="auto"/>
        <w:ind w:left="360"/>
        <w:jc w:val="both"/>
        <w:rPr>
          <w:rFonts w:ascii="Times New Roman" w:eastAsia="Times New Roman" w:hAnsi="Times New Roman" w:cs="Times New Roman"/>
        </w:rPr>
      </w:pPr>
    </w:p>
    <w:p w:rsidR="00AD09D8" w:rsidRPr="00346DA9" w:rsidRDefault="00AD09D8" w:rsidP="00AC0F5A">
      <w:pPr>
        <w:tabs>
          <w:tab w:val="left" w:pos="360"/>
        </w:tabs>
        <w:spacing w:after="0" w:line="240" w:lineRule="auto"/>
        <w:ind w:left="720" w:hanging="360"/>
        <w:jc w:val="both"/>
        <w:rPr>
          <w:rFonts w:ascii="Times New Roman" w:eastAsia="Times New Roman" w:hAnsi="Times New Roman" w:cs="Times New Roman"/>
        </w:rPr>
      </w:pPr>
      <w:r w:rsidRPr="00346DA9">
        <w:rPr>
          <w:rFonts w:ascii="Times New Roman" w:eastAsia="Times New Roman" w:hAnsi="Times New Roman" w:cs="Times New Roman"/>
        </w:rPr>
        <w:t>B.</w:t>
      </w:r>
      <w:r w:rsidRPr="00346DA9">
        <w:rPr>
          <w:rFonts w:ascii="Times New Roman" w:eastAsia="Times New Roman" w:hAnsi="Times New Roman" w:cs="Times New Roman"/>
        </w:rPr>
        <w:tab/>
        <w:t>The proposal is reviewed by the VPAA and Registrar and concerns are noted (if any).  If the proposal is considered to be acceptable, the VPAA forwards the proposal to the chairperson of the Teacher Education Council.  If the proposal is not related to the teacher education program, it is routed directly to the chairperson of the Graduate Council.</w:t>
      </w:r>
    </w:p>
    <w:p w:rsidR="00AD09D8" w:rsidRPr="00346DA9" w:rsidRDefault="00AD09D8" w:rsidP="00AC0F5A">
      <w:pPr>
        <w:tabs>
          <w:tab w:val="left" w:pos="1080"/>
        </w:tabs>
        <w:spacing w:after="0" w:line="240" w:lineRule="auto"/>
        <w:ind w:left="360"/>
        <w:jc w:val="both"/>
        <w:rPr>
          <w:rFonts w:ascii="Times New Roman" w:eastAsia="Times New Roman" w:hAnsi="Times New Roman" w:cs="Times New Roman"/>
        </w:rPr>
      </w:pPr>
    </w:p>
    <w:p w:rsidR="00AD09D8" w:rsidRPr="00346DA9" w:rsidRDefault="00AD09D8" w:rsidP="00AC0F5A">
      <w:pPr>
        <w:tabs>
          <w:tab w:val="left" w:pos="1080"/>
        </w:tabs>
        <w:spacing w:after="0" w:line="240" w:lineRule="auto"/>
        <w:ind w:left="720" w:hanging="360"/>
        <w:jc w:val="both"/>
        <w:rPr>
          <w:rFonts w:ascii="Times New Roman" w:eastAsia="Times New Roman" w:hAnsi="Times New Roman" w:cs="Times New Roman"/>
        </w:rPr>
      </w:pPr>
      <w:r w:rsidRPr="00346DA9">
        <w:rPr>
          <w:rFonts w:ascii="Times New Roman" w:eastAsia="Times New Roman" w:hAnsi="Times New Roman" w:cs="Times New Roman"/>
        </w:rPr>
        <w:t>C.</w:t>
      </w:r>
      <w:r w:rsidRPr="00346DA9">
        <w:rPr>
          <w:rFonts w:ascii="Times New Roman" w:eastAsia="Times New Roman" w:hAnsi="Times New Roman" w:cs="Times New Roman"/>
        </w:rPr>
        <w:tab/>
        <w:t>The Teacher Education Council reviews the proposal and forwards it, with a recommendation, to the Graduate Council via the VPAA.  If the proposal is not acceptable to the Teacher Education Council, prior to forwarding to the Graduate Council, the Teacher Education Council may refer it back to the Dean of the College for more information or for revision by the originating department.</w:t>
      </w:r>
    </w:p>
    <w:p w:rsidR="00AD09D8" w:rsidRPr="00346DA9"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1080"/>
        </w:tabs>
        <w:spacing w:after="0" w:line="240" w:lineRule="auto"/>
        <w:ind w:left="720" w:hanging="360"/>
        <w:jc w:val="both"/>
        <w:rPr>
          <w:rFonts w:ascii="Times New Roman" w:eastAsia="Times New Roman" w:hAnsi="Times New Roman" w:cs="Times New Roman"/>
        </w:rPr>
      </w:pPr>
      <w:r w:rsidRPr="00346DA9">
        <w:rPr>
          <w:rFonts w:ascii="Times New Roman" w:eastAsia="Times New Roman" w:hAnsi="Times New Roman" w:cs="Times New Roman"/>
        </w:rPr>
        <w:t>D.</w:t>
      </w:r>
      <w:r w:rsidRPr="00346DA9">
        <w:rPr>
          <w:rFonts w:ascii="Times New Roman" w:eastAsia="Times New Roman" w:hAnsi="Times New Roman" w:cs="Times New Roman"/>
        </w:rPr>
        <w:tab/>
        <w:t>Upon receipt of the proposal, the Graduate Council reviews it and makes a recommendation as to approval or disapproval.  If the</w:t>
      </w:r>
      <w:r w:rsidRPr="00AD09D8">
        <w:rPr>
          <w:rFonts w:ascii="Times New Roman" w:eastAsia="Times New Roman" w:hAnsi="Times New Roman" w:cs="Times New Roman"/>
        </w:rPr>
        <w:t xml:space="preserve"> Graduate Council recommends approval of the curricular change, the proposal is forwarded to the VPAA.  If the Council disapproves the proposal, it is returned to the originating department via the Dean of the college. The proposal can be revised and re-submitted, but must, again, be submitted through the Teacher Education Council.  Actions of the Graduate Council are recorded in Council meeting minutes which are distributed to all graduate faculty members and appropriate administrative officials.</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r w:rsidRPr="00AD09D8">
        <w:rPr>
          <w:rFonts w:ascii="Times New Roman" w:eastAsia="Times New Roman" w:hAnsi="Times New Roman" w:cs="Times New Roman"/>
        </w:rPr>
        <w:t>E.</w:t>
      </w:r>
      <w:r w:rsidRPr="00AD09D8">
        <w:rPr>
          <w:rFonts w:ascii="Times New Roman" w:eastAsia="Times New Roman" w:hAnsi="Times New Roman" w:cs="Times New Roman"/>
        </w:rPr>
        <w:tab/>
        <w:t>The VPAA is responsible for implementing the new proposal if approved.</w:t>
      </w:r>
    </w:p>
    <w:p w:rsidR="00AD09D8" w:rsidRPr="00AD09D8" w:rsidRDefault="00AD09D8" w:rsidP="00AC0F5A">
      <w:pPr>
        <w:tabs>
          <w:tab w:val="left" w:pos="720"/>
          <w:tab w:val="left" w:pos="1080"/>
        </w:tabs>
        <w:spacing w:after="0" w:line="240" w:lineRule="auto"/>
        <w:ind w:left="360"/>
        <w:jc w:val="both"/>
        <w:rPr>
          <w:rFonts w:ascii="Times New Roman" w:eastAsia="Times New Roman" w:hAnsi="Times New Roman" w:cs="Times New Roman"/>
        </w:rPr>
      </w:pPr>
    </w:p>
    <w:p w:rsidR="00AD09D8" w:rsidRPr="00AD09D8" w:rsidRDefault="00AD09D8" w:rsidP="00AC0F5A">
      <w:pPr>
        <w:tabs>
          <w:tab w:val="left" w:pos="720"/>
        </w:tabs>
        <w:spacing w:after="0" w:line="240" w:lineRule="auto"/>
        <w:ind w:left="720" w:hanging="360"/>
        <w:jc w:val="both"/>
        <w:rPr>
          <w:rFonts w:ascii="Times New Roman" w:eastAsia="Times New Roman" w:hAnsi="Times New Roman" w:cs="Times New Roman"/>
        </w:rPr>
      </w:pPr>
      <w:r w:rsidRPr="00AD09D8">
        <w:rPr>
          <w:rFonts w:ascii="Times New Roman" w:eastAsia="Times New Roman" w:hAnsi="Times New Roman" w:cs="Times New Roman"/>
        </w:rPr>
        <w:t>F.</w:t>
      </w:r>
      <w:r w:rsidRPr="00AD09D8">
        <w:rPr>
          <w:rFonts w:ascii="Times New Roman" w:eastAsia="Times New Roman" w:hAnsi="Times New Roman" w:cs="Times New Roman"/>
        </w:rPr>
        <w:tab/>
        <w:t>The process described above is to be applied to all graduate curricular matters.  When 4000-5000 level courses are being considered, two separate proposals will need to be submitted</w:t>
      </w:r>
      <w:r w:rsidR="00904CEA">
        <w:rPr>
          <w:rFonts w:ascii="Times New Roman" w:eastAsia="Times New Roman" w:hAnsi="Times New Roman" w:cs="Times New Roman"/>
        </w:rPr>
        <w:t xml:space="preserve"> </w:t>
      </w:r>
      <w:r w:rsidRPr="00AD09D8">
        <w:rPr>
          <w:rFonts w:ascii="Times New Roman" w:eastAsia="Times New Roman" w:hAnsi="Times New Roman" w:cs="Times New Roman"/>
        </w:rPr>
        <w:t>-</w:t>
      </w:r>
      <w:r w:rsidR="00904CEA">
        <w:rPr>
          <w:rFonts w:ascii="Times New Roman" w:eastAsia="Times New Roman" w:hAnsi="Times New Roman" w:cs="Times New Roman"/>
        </w:rPr>
        <w:t xml:space="preserve"> </w:t>
      </w:r>
      <w:r w:rsidRPr="00AD09D8">
        <w:rPr>
          <w:rFonts w:ascii="Times New Roman" w:eastAsia="Times New Roman" w:hAnsi="Times New Roman" w:cs="Times New Roman"/>
        </w:rPr>
        <w:t>the 4000-level course will be reviewed by the Curriculum Committee and the Faculty Senate, and its 5000-level counterpart will be reviewed by the Graduate Council after the Curriculum Committee and the Faculty Senate have taken action on the 4000-level proposal.</w:t>
      </w:r>
    </w:p>
    <w:p w:rsidR="00AD09D8" w:rsidRPr="00AD09D8" w:rsidRDefault="00AD09D8" w:rsidP="00AC0F5A">
      <w:pPr>
        <w:spacing w:after="0" w:line="240" w:lineRule="auto"/>
        <w:jc w:val="both"/>
        <w:rPr>
          <w:rFonts w:ascii="Times New Roman" w:eastAsia="Times New Roman" w:hAnsi="Times New Roman" w:cs="Times New Roman"/>
          <w:b/>
          <w:bCs/>
        </w:rPr>
      </w:pPr>
    </w:p>
    <w:p w:rsidR="00AD09D8" w:rsidRPr="00AD09D8" w:rsidRDefault="00AD30BB" w:rsidP="00AC0F5A">
      <w:pPr>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szCs w:val="24"/>
        </w:rPr>
        <w:t>*IX</w:t>
      </w:r>
      <w:r w:rsidR="00AD09D8" w:rsidRPr="00AD09D8">
        <w:rPr>
          <w:rFonts w:ascii="Times New Roman" w:eastAsia="Times New Roman" w:hAnsi="Times New Roman" w:cs="Times New Roman"/>
          <w:b/>
          <w:bCs/>
          <w:szCs w:val="24"/>
        </w:rPr>
        <w:t xml:space="preserve">. Graduate </w:t>
      </w:r>
      <w:r w:rsidR="00AD09D8" w:rsidRPr="00AD09D8">
        <w:rPr>
          <w:rFonts w:ascii="Times New Roman" w:eastAsia="Times New Roman" w:hAnsi="Times New Roman" w:cs="Times New Roman"/>
          <w:b/>
        </w:rPr>
        <w:t>Student Academic Conduct Policies</w:t>
      </w:r>
    </w:p>
    <w:p w:rsidR="00AD09D8" w:rsidRPr="00AD09D8" w:rsidRDefault="00AD09D8" w:rsidP="00AC0F5A">
      <w:pPr>
        <w:spacing w:after="0" w:line="240" w:lineRule="auto"/>
        <w:jc w:val="both"/>
        <w:rPr>
          <w:rFonts w:ascii="Times New Roman" w:eastAsia="Times New Roman" w:hAnsi="Times New Roman" w:cs="Times New Roman"/>
          <w:b/>
          <w:bCs/>
          <w:szCs w:val="24"/>
        </w:rPr>
      </w:pPr>
    </w:p>
    <w:p w:rsidR="00AD09D8" w:rsidRPr="00AD09D8" w:rsidRDefault="00AD09D8" w:rsidP="00AC0F5A">
      <w:pPr>
        <w:shd w:val="clear" w:color="auto" w:fill="FFFFFF"/>
        <w:spacing w:after="0" w:line="240" w:lineRule="auto"/>
        <w:ind w:firstLine="720"/>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A university exists for the purpose of educating students and granting degrees to all students who complete graduation requirements. Therefore, Arkansas Tech University requires certain standards of academic integrity and conduct from all students. Arkansas Tech University expects an academic atmosphere to be maintained in all classes regardless of their format and delivery, such as in-person classrooms or online classroom settings. This atmosphere is created by both the professor and the students in order to enable all students enrolled in a class to reach their academic potential. All students, regardless of the format and delivery of their classes, are expected to: attend class (attendance policy is defined by the professor); conduct themselves in a non-disruptive manner; and refrain from cheating, plagiarism, or other unfair and dishonest practices. Students should also realize the class is under the control of the professor who will give students a statement of his or her class policies in a syllabus at the beginning of the semester.</w:t>
      </w: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p>
    <w:p w:rsidR="00AD09D8" w:rsidRDefault="00AD09D8" w:rsidP="00AC0F5A">
      <w:p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*Revised Board of Trustees 6/19/14</w:t>
      </w:r>
    </w:p>
    <w:p w:rsidR="00904CEA" w:rsidRPr="00AD09D8" w:rsidRDefault="00904CEA" w:rsidP="00AC0F5A">
      <w:pPr>
        <w:shd w:val="clear" w:color="auto" w:fill="FFFFFF"/>
        <w:spacing w:after="0" w:line="240" w:lineRule="auto"/>
        <w:jc w:val="both"/>
        <w:rPr>
          <w:rFonts w:ascii="Times New Roman" w:eastAsia="Times New Roman" w:hAnsi="Times New Roman" w:cs="Times New Roman"/>
          <w:color w:val="000000"/>
        </w:rPr>
      </w:pPr>
    </w:p>
    <w:p w:rsidR="00AD09D8" w:rsidRPr="00AD09D8" w:rsidRDefault="00AD09D8" w:rsidP="00AC0F5A">
      <w:pPr>
        <w:shd w:val="clear" w:color="auto" w:fill="FFFFFF"/>
        <w:spacing w:after="0" w:line="240" w:lineRule="auto"/>
        <w:ind w:firstLine="720"/>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Academic offenses involving dishonesty and misconduct are defined in the Definitions section below. These definitions </w:t>
      </w:r>
      <w:r w:rsidRPr="00AD09D8">
        <w:rPr>
          <w:rFonts w:ascii="Times New Roman" w:eastAsia="Times New Roman" w:hAnsi="Times New Roman" w:cs="Times New Roman"/>
          <w:color w:val="000000"/>
          <w:u w:val="single"/>
        </w:rPr>
        <w:t>are not all inclusive</w:t>
      </w:r>
      <w:r w:rsidRPr="00AD09D8">
        <w:rPr>
          <w:rFonts w:ascii="Times New Roman" w:eastAsia="Times New Roman" w:hAnsi="Times New Roman" w:cs="Times New Roman"/>
          <w:color w:val="000000"/>
        </w:rPr>
        <w:t>, and conduct not expressly set forth in the definitions may also be considered academic dishonesty or academic misconduct.</w:t>
      </w:r>
    </w:p>
    <w:p w:rsidR="00AD09D8" w:rsidRPr="00AD09D8" w:rsidRDefault="00AD09D8" w:rsidP="00AC0F5A">
      <w:pPr>
        <w:tabs>
          <w:tab w:val="left" w:pos="360"/>
        </w:tabs>
        <w:spacing w:after="0" w:line="240" w:lineRule="auto"/>
        <w:ind w:firstLine="360"/>
        <w:jc w:val="both"/>
        <w:rPr>
          <w:rFonts w:ascii="Times New Roman" w:eastAsia="Times New Roman" w:hAnsi="Times New Roman" w:cs="Times New Roman"/>
        </w:rPr>
      </w:pPr>
    </w:p>
    <w:p w:rsidR="00AD09D8" w:rsidRPr="00AD09D8" w:rsidRDefault="00AD09D8" w:rsidP="00AC0F5A">
      <w:pPr>
        <w:tabs>
          <w:tab w:val="left" w:pos="360"/>
        </w:tabs>
        <w:spacing w:after="0" w:line="240" w:lineRule="auto"/>
        <w:jc w:val="both"/>
        <w:rPr>
          <w:rFonts w:ascii="Times New Roman" w:eastAsia="Times New Roman" w:hAnsi="Times New Roman" w:cs="Times New Roman"/>
          <w:b/>
          <w:szCs w:val="24"/>
        </w:rPr>
      </w:pPr>
      <w:r w:rsidRPr="00AD09D8">
        <w:rPr>
          <w:rFonts w:ascii="Times New Roman" w:eastAsia="Times New Roman" w:hAnsi="Times New Roman" w:cs="Times New Roman"/>
          <w:b/>
          <w:bCs/>
          <w:szCs w:val="24"/>
        </w:rPr>
        <w:t>A.</w:t>
      </w:r>
      <w:r w:rsidRPr="00AD09D8">
        <w:rPr>
          <w:rFonts w:ascii="Times New Roman" w:eastAsia="Times New Roman" w:hAnsi="Times New Roman" w:cs="Times New Roman"/>
          <w:b/>
          <w:bCs/>
          <w:szCs w:val="24"/>
        </w:rPr>
        <w:tab/>
        <w:t>Definitions</w:t>
      </w:r>
    </w:p>
    <w:p w:rsidR="00AD09D8" w:rsidRPr="00AD09D8" w:rsidRDefault="00AD09D8" w:rsidP="00AC0F5A">
      <w:pPr>
        <w:spacing w:after="0" w:line="240" w:lineRule="auto"/>
        <w:jc w:val="both"/>
        <w:rPr>
          <w:rFonts w:ascii="Times New Roman" w:eastAsia="Times New Roman" w:hAnsi="Times New Roman" w:cs="Times New Roman"/>
          <w:b/>
          <w:bCs/>
          <w:szCs w:val="24"/>
        </w:rPr>
      </w:pPr>
    </w:p>
    <w:p w:rsidR="00AD09D8" w:rsidRPr="00AD09D8" w:rsidRDefault="00AD09D8" w:rsidP="00AC0F5A">
      <w:pPr>
        <w:shd w:val="clear" w:color="auto" w:fill="FFFFFF"/>
        <w:spacing w:after="100" w:afterAutospacing="1"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b/>
          <w:bCs/>
          <w:szCs w:val="24"/>
        </w:rPr>
        <w:tab/>
      </w:r>
      <w:r w:rsidRPr="00AD09D8">
        <w:rPr>
          <w:rFonts w:ascii="Times New Roman" w:eastAsia="Times New Roman" w:hAnsi="Times New Roman" w:cs="Times New Roman"/>
          <w:b/>
          <w:bCs/>
        </w:rPr>
        <w:t>Academic Dishonesty.</w:t>
      </w:r>
      <w:r w:rsidRPr="00AD09D8">
        <w:rPr>
          <w:rFonts w:ascii="Times New Roman" w:eastAsia="Times New Roman" w:hAnsi="Times New Roman" w:cs="Times New Roman"/>
          <w:bCs/>
        </w:rPr>
        <w:t xml:space="preserve">   </w:t>
      </w:r>
      <w:r w:rsidRPr="00AD09D8">
        <w:rPr>
          <w:rFonts w:ascii="Times New Roman" w:eastAsia="Times New Roman" w:hAnsi="Times New Roman" w:cs="Times New Roman"/>
          <w:color w:val="000000"/>
        </w:rPr>
        <w:t>Academic dishonesty refers to the various categories of cheating and plagiarism in a class, regardless of the class format and delivery.</w:t>
      </w:r>
    </w:p>
    <w:p w:rsidR="00AD09D8" w:rsidRPr="00AD09D8" w:rsidRDefault="00AD09D8" w:rsidP="00AC0F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Cheating on an examination, quiz, or homework assignment involves any of several categories of dishonest activity. Examples include but are not limited to: a) copying from an  examination, quiz, or any other assignment of another student; b) utilizing notes, messages, or crib sheets in any format which gives the student extra help on an exam or quiz, and which were not approved by the professor of the class; c) obtaining advance copies of exams or quizzes by any means; d) hiring a substitute to take an exam or bribing any other individual to obtain exam or quiz questions; e) buying term papers or other assignments from the Internet or any other source; and f) using the same paper to fulfill requirements in several classes without the consent of the professors teaching those classes.</w:t>
      </w:r>
    </w:p>
    <w:p w:rsidR="00AD09D8" w:rsidRPr="00AD09D8" w:rsidRDefault="00AD09D8" w:rsidP="00AC0F5A">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rPr>
      </w:pPr>
      <w:r w:rsidRPr="00AD09D8">
        <w:rPr>
          <w:rFonts w:ascii="Times New Roman" w:eastAsia="Times New Roman" w:hAnsi="Times New Roman" w:cs="Times New Roman"/>
          <w:szCs w:val="24"/>
        </w:rPr>
        <w:t xml:space="preserve">2. </w:t>
      </w:r>
      <w:r w:rsidRPr="00AD09D8">
        <w:rPr>
          <w:rFonts w:ascii="Times New Roman" w:eastAsia="Times New Roman" w:hAnsi="Times New Roman" w:cs="Times New Roman"/>
          <w:szCs w:val="24"/>
        </w:rPr>
        <w:tab/>
      </w:r>
      <w:r w:rsidRPr="00AD09D8">
        <w:rPr>
          <w:rFonts w:ascii="Times New Roman" w:eastAsia="Times New Roman" w:hAnsi="Times New Roman" w:cs="Times New Roman"/>
          <w:color w:val="000000"/>
        </w:rPr>
        <w:t>Plagiarism is stealing the ideas or writing of another person and using them as one's own. This includes not only passages, but also sentences and phrases that are incorporated in the student's written work without acknowledgement to the true author. Any paper written by copying or cutting and pasting from the Internet or any other source is plagiarized. Slight modifications in wording do not change the fact the sentence or phrase is plagiarized. Acknowledgment of the source of ideas must be made through a recognized footnoting or citation format. Plagiarism includes recasting the phrase or passage in the student's own words of another's ideas that are not considered common knowledge. Acknowledgement of source must be made in this case as well.</w:t>
      </w:r>
    </w:p>
    <w:p w:rsidR="00AD09D8" w:rsidRPr="00AD09D8" w:rsidRDefault="00AD09D8" w:rsidP="00AC0F5A">
      <w:pPr>
        <w:tabs>
          <w:tab w:val="left" w:pos="360"/>
        </w:tabs>
        <w:spacing w:after="0" w:line="240" w:lineRule="auto"/>
        <w:ind w:left="360"/>
        <w:jc w:val="both"/>
        <w:rPr>
          <w:rFonts w:ascii="Times New Roman" w:eastAsia="Times New Roman" w:hAnsi="Times New Roman" w:cs="Times New Roman"/>
          <w:b/>
          <w:szCs w:val="24"/>
        </w:rPr>
      </w:pPr>
      <w:r w:rsidRPr="00AD09D8">
        <w:rPr>
          <w:rFonts w:ascii="Times New Roman" w:eastAsia="Times New Roman" w:hAnsi="Times New Roman" w:cs="Times New Roman"/>
          <w:b/>
          <w:bCs/>
          <w:color w:val="000000"/>
        </w:rPr>
        <w:t>Academic Misconduct.</w:t>
      </w:r>
      <w:r w:rsidRPr="00AD09D8">
        <w:rPr>
          <w:rFonts w:ascii="Times New Roman" w:eastAsia="Times New Roman" w:hAnsi="Times New Roman" w:cs="Times New Roman"/>
          <w:color w:val="000000"/>
        </w:rPr>
        <w:t> Academic misconduct concerns a student's inappropriate behavior in a class regardless of the class format and delivery. Such behavior includes interacting with the professor and other students in a manner that disrupts the learning environment of a class. Examples include but are not limited to: a) engaging in a discussion with other students that is not beneficial to the class or acceptable to the professor; b) interrupting class unnecessarily; c) attempting to monopolize the professor's time and attention; d) being chronically late to the class; and e) failing to engage in a class in a manner that is required by the professor, such as chronically late submission of assignments. Misconduct also covers verbal or nonverbal harassment and threats in relation to classes. Student behavior must not infringe on the rights of other students or faculty during a class</w:t>
      </w:r>
      <w:r w:rsidRPr="00AD09D8">
        <w:rPr>
          <w:rFonts w:ascii="Times New Roman" w:eastAsia="Times New Roman" w:hAnsi="Times New Roman" w:cs="Times New Roman"/>
          <w:b/>
          <w:bCs/>
          <w:szCs w:val="24"/>
        </w:rPr>
        <w:t xml:space="preserve"> </w:t>
      </w:r>
    </w:p>
    <w:p w:rsidR="00AD09D8" w:rsidRPr="00AD09D8" w:rsidRDefault="00AD09D8" w:rsidP="00AC0F5A">
      <w:pPr>
        <w:spacing w:after="0" w:line="240" w:lineRule="auto"/>
        <w:jc w:val="both"/>
        <w:rPr>
          <w:rFonts w:ascii="Times New Roman" w:eastAsia="Times New Roman" w:hAnsi="Times New Roman" w:cs="Times New Roman"/>
          <w:b/>
          <w:bCs/>
          <w:szCs w:val="24"/>
        </w:rPr>
      </w:pPr>
    </w:p>
    <w:p w:rsidR="00AD09D8" w:rsidRPr="00AD09D8" w:rsidRDefault="00AD09D8" w:rsidP="00AC0F5A">
      <w:pPr>
        <w:tabs>
          <w:tab w:val="left" w:pos="360"/>
        </w:tabs>
        <w:spacing w:after="0" w:line="240" w:lineRule="auto"/>
        <w:jc w:val="both"/>
        <w:rPr>
          <w:rFonts w:ascii="Times New Roman" w:eastAsia="Times New Roman" w:hAnsi="Times New Roman" w:cs="Times New Roman"/>
          <w:b/>
          <w:bCs/>
          <w:szCs w:val="24"/>
        </w:rPr>
      </w:pPr>
      <w:r w:rsidRPr="00AD09D8">
        <w:rPr>
          <w:rFonts w:ascii="Times New Roman" w:eastAsia="Times New Roman" w:hAnsi="Times New Roman" w:cs="Times New Roman"/>
          <w:b/>
          <w:bCs/>
          <w:szCs w:val="24"/>
        </w:rPr>
        <w:t xml:space="preserve"> B.</w:t>
      </w:r>
      <w:r w:rsidRPr="00AD09D8">
        <w:rPr>
          <w:rFonts w:ascii="Times New Roman" w:eastAsia="Times New Roman" w:hAnsi="Times New Roman" w:cs="Times New Roman"/>
          <w:b/>
          <w:bCs/>
          <w:szCs w:val="24"/>
        </w:rPr>
        <w:tab/>
        <w:t>Graduate Academic Appeals Committee</w:t>
      </w:r>
    </w:p>
    <w:p w:rsidR="00AD09D8" w:rsidRPr="00AD09D8" w:rsidRDefault="00AD09D8" w:rsidP="00AC0F5A">
      <w:pPr>
        <w:spacing w:after="0" w:line="240" w:lineRule="auto"/>
        <w:jc w:val="both"/>
        <w:rPr>
          <w:rFonts w:ascii="Times New Roman" w:eastAsia="Times New Roman" w:hAnsi="Times New Roman" w:cs="Times New Roman"/>
          <w:b/>
          <w:bCs/>
          <w:szCs w:val="24"/>
        </w:rPr>
      </w:pPr>
    </w:p>
    <w:p w:rsidR="00AD09D8" w:rsidRPr="00AD09D8" w:rsidRDefault="00AD09D8" w:rsidP="00AC0F5A">
      <w:pPr>
        <w:spacing w:after="0" w:line="240" w:lineRule="auto"/>
        <w:ind w:firstLine="360"/>
        <w:jc w:val="both"/>
        <w:rPr>
          <w:rFonts w:ascii="Times New Roman" w:eastAsia="Times New Roman" w:hAnsi="Times New Roman" w:cs="Times New Roman"/>
          <w:b/>
          <w:bCs/>
          <w:szCs w:val="24"/>
        </w:rPr>
      </w:pPr>
      <w:r w:rsidRPr="00AD09D8">
        <w:rPr>
          <w:rFonts w:ascii="Times New Roman" w:eastAsia="Times New Roman" w:hAnsi="Times New Roman" w:cs="Times New Roman"/>
          <w:b/>
          <w:bCs/>
          <w:szCs w:val="24"/>
        </w:rPr>
        <w:t>Composition of Committee</w:t>
      </w:r>
    </w:p>
    <w:p w:rsidR="00AD09D8" w:rsidRPr="00AD09D8" w:rsidRDefault="00AD09D8" w:rsidP="00AC0F5A">
      <w:pPr>
        <w:spacing w:after="0" w:line="240" w:lineRule="auto"/>
        <w:ind w:firstLine="720"/>
        <w:jc w:val="both"/>
        <w:rPr>
          <w:rFonts w:ascii="Times New Roman" w:eastAsia="Times New Roman" w:hAnsi="Times New Roman" w:cs="Times New Roman"/>
          <w:bCs/>
          <w:szCs w:val="24"/>
        </w:rPr>
      </w:pPr>
    </w:p>
    <w:p w:rsidR="00AD09D8" w:rsidRPr="00AD09D8" w:rsidRDefault="00AD09D8" w:rsidP="00AC0F5A">
      <w:pPr>
        <w:numPr>
          <w:ilvl w:val="0"/>
          <w:numId w:val="3"/>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 Graduate Academic Appeals Committee is an official committee of Arkansas Tech University and will be formed each academic year as a pool of qualified faculty and students to hear graduate student academic dishonesty and academic misconduct appeals. At the beginning of the fall term, the Graduate Dean will appoint two (2) graduate faculty members from each college; and the Director of Graduate Support Services will appoint one (1) graduate student from each college. The faculty on the committee will elect a Chair.</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3"/>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These faculty and students will form a pool of 18, from which a subset can be drawn to serve on a Sub-Committee, hearing a specific case.</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3"/>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When a graduate student appeals a decision concerning academic dishonesty or academic misconduct, the appeal is filed with the Chair of the Graduate Academic Appeals Committee. However, if the Chair is involved in the matter of the appeal, the Appeals Committee will elect an alternate member who is not involved in the matter.  The Chair or alternate member of the Appeals Committee shall select a three-person Sub-Committee from the pool of 18 composed in the following manner: one (1) graduate faculty member from the college in which the department involved in the appeal is located, one (1) graduate faculty member from the college in which the student is enrolled as a major, and one (1) student. However, if either faculty member or the student selected for the Sub-Committee is involved in the matter of the appeal, the Chair or alternate member of the Appeals Committee will select a different faculty member and/or student who is not involved in the matter to serve on the Sub-Committee.</w:t>
      </w:r>
    </w:p>
    <w:p w:rsidR="00E507FA" w:rsidRPr="00AD09D8" w:rsidRDefault="00AD09D8" w:rsidP="00904CEA">
      <w:pPr>
        <w:tabs>
          <w:tab w:val="left" w:pos="720"/>
        </w:tabs>
        <w:spacing w:after="0" w:line="240" w:lineRule="auto"/>
        <w:ind w:left="720" w:hanging="360"/>
        <w:jc w:val="both"/>
        <w:rPr>
          <w:rFonts w:ascii="Times New Roman" w:eastAsia="Times New Roman" w:hAnsi="Times New Roman" w:cs="Times New Roman"/>
          <w:szCs w:val="24"/>
        </w:rPr>
      </w:pPr>
      <w:r w:rsidRPr="00AD09D8">
        <w:rPr>
          <w:rFonts w:ascii="Times New Roman" w:eastAsia="Times New Roman" w:hAnsi="Times New Roman" w:cs="Times New Roman"/>
          <w:szCs w:val="24"/>
        </w:rPr>
        <w:t xml:space="preserve"> </w:t>
      </w:r>
    </w:p>
    <w:p w:rsidR="00AD09D8" w:rsidRPr="00AD09D8" w:rsidRDefault="00AD09D8" w:rsidP="00AC0F5A">
      <w:pPr>
        <w:tabs>
          <w:tab w:val="left" w:pos="360"/>
        </w:tabs>
        <w:spacing w:after="0" w:line="240" w:lineRule="auto"/>
        <w:jc w:val="both"/>
        <w:rPr>
          <w:rFonts w:ascii="Times New Roman" w:eastAsia="Times New Roman" w:hAnsi="Times New Roman" w:cs="Times New Roman"/>
          <w:b/>
          <w:szCs w:val="24"/>
        </w:rPr>
      </w:pPr>
      <w:r w:rsidRPr="00AD09D8">
        <w:rPr>
          <w:rFonts w:ascii="Times New Roman" w:eastAsia="Times New Roman" w:hAnsi="Times New Roman" w:cs="Times New Roman"/>
          <w:b/>
          <w:bCs/>
          <w:szCs w:val="24"/>
        </w:rPr>
        <w:t>C.</w:t>
      </w:r>
      <w:r w:rsidRPr="00AD09D8">
        <w:rPr>
          <w:rFonts w:ascii="Times New Roman" w:eastAsia="Times New Roman" w:hAnsi="Times New Roman" w:cs="Times New Roman"/>
          <w:b/>
          <w:bCs/>
          <w:szCs w:val="24"/>
        </w:rPr>
        <w:tab/>
        <w:t xml:space="preserve"> Procedure for Charges of Academic Dishonesty</w:t>
      </w:r>
    </w:p>
    <w:p w:rsidR="00AD09D8" w:rsidRPr="00AD09D8" w:rsidRDefault="00AD09D8" w:rsidP="00AC0F5A">
      <w:pPr>
        <w:spacing w:after="0" w:line="240" w:lineRule="auto"/>
        <w:jc w:val="both"/>
        <w:rPr>
          <w:rFonts w:ascii="Times New Roman" w:eastAsia="Times New Roman" w:hAnsi="Times New Roman" w:cs="Times New Roman"/>
          <w:b/>
          <w:bCs/>
          <w:szCs w:val="24"/>
        </w:rPr>
      </w:pPr>
      <w:r w:rsidRPr="00AD09D8">
        <w:rPr>
          <w:rFonts w:ascii="Times New Roman" w:eastAsia="Times New Roman" w:hAnsi="Times New Roman" w:cs="Times New Roman"/>
          <w:b/>
          <w:bCs/>
          <w:szCs w:val="24"/>
        </w:rPr>
        <w:tab/>
      </w:r>
    </w:p>
    <w:p w:rsidR="00AD09D8" w:rsidRPr="00AD09D8" w:rsidRDefault="00AD09D8" w:rsidP="00AC0F5A">
      <w:pPr>
        <w:shd w:val="clear" w:color="auto" w:fill="FFFFFF"/>
        <w:spacing w:after="100" w:afterAutospacing="1"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Since charges of academic dishonesty may have serious consequences, a professor who suspects a student of any category of academic dishonesty must have facts and/or evidence to support the charge.</w:t>
      </w: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The professor will meet with the student and present him or her with a written outline of the </w:t>
      </w:r>
      <w:r w:rsidRPr="00AD09D8">
        <w:rPr>
          <w:rFonts w:ascii="Times New Roman" w:eastAsia="Times New Roman" w:hAnsi="Times New Roman" w:cs="Times New Roman"/>
        </w:rPr>
        <w:t>alleged</w:t>
      </w:r>
      <w:r w:rsidRPr="00AD09D8">
        <w:rPr>
          <w:rFonts w:ascii="Times New Roman" w:eastAsia="Times New Roman" w:hAnsi="Times New Roman" w:cs="Times New Roman"/>
          <w:color w:val="000000"/>
        </w:rPr>
        <w:t xml:space="preserve"> academic dishonesty, the evidence supporting the charge, and the penalty. </w:t>
      </w:r>
      <w:r w:rsidRPr="00AD09D8">
        <w:rPr>
          <w:rFonts w:ascii="Times New Roman" w:eastAsia="Times New Roman" w:hAnsi="Times New Roman" w:cs="Times New Roman"/>
        </w:rPr>
        <w:t xml:space="preserve">In circumstances that require a student to attend a meeting and the student cannot meet in person, such as with online distance courses, the meeting may take place via telephone or a technology-based format. </w:t>
      </w:r>
      <w:r w:rsidRPr="00AD09D8">
        <w:rPr>
          <w:rFonts w:ascii="Times New Roman" w:eastAsia="Times New Roman" w:hAnsi="Times New Roman" w:cs="Times New Roman"/>
          <w:color w:val="000000"/>
        </w:rPr>
        <w:t>Penalties for various levels of academic dishonesty vary from giving an F on a particular assignment, quiz or exam, to giving an F on a term paper or other written work, or giving the student an F or W for the course. The professor may also have different penalties for particular cases of academic dishonesty.</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 professor will notify his or her Department Head and graduate program director (or Graduate Dean if the professor is the Department Head or the graduate program director) of the charge, evidence, and penalty.</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student accused of academic dishonesty denies the charge or disagrees with the evidence presented by the professor, the student should make an appointment with the relevant Department Head and graduate program director (or the Graduate Dean if the professor is the Department Head or the graduate program director; in which case, skip step 4). The student may remain in the class during the appeal process.</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If the student is still dissatisfied after </w:t>
      </w:r>
      <w:r w:rsidRPr="00AD09D8">
        <w:rPr>
          <w:rFonts w:ascii="Times New Roman" w:eastAsia="Times New Roman" w:hAnsi="Times New Roman" w:cs="Times New Roman"/>
        </w:rPr>
        <w:t xml:space="preserve">meeting </w:t>
      </w:r>
      <w:r w:rsidRPr="00AD09D8">
        <w:rPr>
          <w:rFonts w:ascii="Times New Roman" w:eastAsia="Times New Roman" w:hAnsi="Times New Roman" w:cs="Times New Roman"/>
          <w:color w:val="000000"/>
        </w:rPr>
        <w:t>with the Department Head and graduate program director, he or she should make an appointment to meet with the Graduate Dean who will seek resolution of the problem.</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If a resolution is not found, the Graduate Dean will refer the student to the Graduate Academic Appeals Committee (“Appeals Committee”), whose composition is described in the </w:t>
      </w:r>
      <w:r w:rsidRPr="00AD09D8">
        <w:rPr>
          <w:rFonts w:ascii="Times New Roman" w:eastAsia="Times New Roman" w:hAnsi="Times New Roman" w:cs="Times New Roman"/>
          <w:i/>
          <w:color w:val="000000"/>
        </w:rPr>
        <w:t>Appeals Procedures</w:t>
      </w:r>
      <w:r w:rsidRPr="00AD09D8">
        <w:rPr>
          <w:rFonts w:ascii="Times New Roman" w:eastAsia="Times New Roman" w:hAnsi="Times New Roman" w:cs="Times New Roman"/>
          <w:color w:val="000000"/>
        </w:rPr>
        <w:t xml:space="preserve"> section below.</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The student should then submit a written appeal to the Chair of the Appeals Committee, or to an alternate member of the Appeals Committee who is not involved in the matter (“alternate member”) as described in the </w:t>
      </w:r>
      <w:r w:rsidRPr="00AD09D8">
        <w:rPr>
          <w:rFonts w:ascii="Times New Roman" w:eastAsia="Times New Roman" w:hAnsi="Times New Roman" w:cs="Times New Roman"/>
          <w:i/>
          <w:color w:val="000000"/>
        </w:rPr>
        <w:t>Appeals Procedures</w:t>
      </w:r>
      <w:r w:rsidRPr="00AD09D8">
        <w:rPr>
          <w:rFonts w:ascii="Times New Roman" w:eastAsia="Times New Roman" w:hAnsi="Times New Roman" w:cs="Times New Roman"/>
          <w:color w:val="000000"/>
        </w:rPr>
        <w:t xml:space="preserve"> section below; and the Chair or an alternate member will select a Sub-Committee as described in the </w:t>
      </w:r>
      <w:r w:rsidRPr="00AD09D8">
        <w:rPr>
          <w:rFonts w:ascii="Times New Roman" w:eastAsia="Times New Roman" w:hAnsi="Times New Roman" w:cs="Times New Roman"/>
          <w:i/>
          <w:color w:val="000000"/>
        </w:rPr>
        <w:t>Appeals Procedures</w:t>
      </w:r>
      <w:r w:rsidRPr="00AD09D8">
        <w:rPr>
          <w:rFonts w:ascii="Times New Roman" w:eastAsia="Times New Roman" w:hAnsi="Times New Roman" w:cs="Times New Roman"/>
          <w:color w:val="000000"/>
        </w:rPr>
        <w:t xml:space="preserve"> section below. </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Sub-Committee determines academic dishonesty has occurred, it will confirm the recommendation of the professor concerning the penalty. Such a decision will be given both to the Chair of the Appeals Committee or an alternate member and to the Graduate Dean. The student will be notified of the Sub-Committee's decision by the Chair of the Sub-Committee that sat for the appeal. The Chair of the Sub-Committee shall also notify the Vice President for Academic Affairs of the decision. The Vice President will review the case and forward the outcome to the Registrar after the appeal period described below in this section.</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 student shall have the right to appeal the decision of the Academic Appeals Sub-Committee by filing a Notice of Appeal.  The only basis for appeal shall be:  1) Alleged failure of the Academic Appeals Sub-Committee to follow the procedures set forth in the Academic Dishonesty/Academic Misconduct policy, or 2) Consideration of new evidence that was not available at the time of the hearing before the Academic Appeals Sub-Committee.  The appeal should be in writing and submitted to the Office of the Vice President for Academic Affairs within five (5) working/business days of receiving notification of the Sub-Committee's decision. The decision of the Vice President for Academic Affairs will be final.</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4"/>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Sub-Committee determines academic dishonesty has not occurred or that the evidence is insufficient, the Chair of the Sub-Committee will forward all pertinent information to the Vice President for Academic Affairs. The Vice President will confer with the Graduate Dean, and the relevant Department Head, graduate program director, and professor to facilitate the return of the student to class without penalty. The Department Head or graduate program director will notify the student of the decision.</w:t>
      </w:r>
    </w:p>
    <w:p w:rsidR="00AD09D8" w:rsidRPr="00AD09D8" w:rsidRDefault="00AD09D8" w:rsidP="00AC0F5A">
      <w:pPr>
        <w:spacing w:after="0" w:line="240" w:lineRule="auto"/>
        <w:ind w:firstLine="720"/>
        <w:jc w:val="both"/>
        <w:rPr>
          <w:rFonts w:ascii="Times New Roman" w:eastAsia="Times New Roman" w:hAnsi="Times New Roman" w:cs="Times New Roman"/>
          <w:szCs w:val="24"/>
        </w:rPr>
      </w:pPr>
    </w:p>
    <w:p w:rsidR="00AD09D8" w:rsidRPr="00AD09D8" w:rsidRDefault="00AD09D8" w:rsidP="00AC0F5A">
      <w:pPr>
        <w:tabs>
          <w:tab w:val="left" w:pos="360"/>
        </w:tabs>
        <w:spacing w:after="0" w:line="240" w:lineRule="auto"/>
        <w:jc w:val="both"/>
        <w:rPr>
          <w:rFonts w:ascii="Times New Roman" w:eastAsia="Times New Roman" w:hAnsi="Times New Roman" w:cs="Times New Roman"/>
          <w:b/>
          <w:szCs w:val="24"/>
        </w:rPr>
      </w:pPr>
      <w:r w:rsidRPr="00AD09D8">
        <w:rPr>
          <w:rFonts w:ascii="Times New Roman" w:eastAsia="Times New Roman" w:hAnsi="Times New Roman" w:cs="Times New Roman"/>
          <w:b/>
          <w:bCs/>
          <w:szCs w:val="24"/>
        </w:rPr>
        <w:t>D.  Procedure for Charges of Academic Misconduct</w:t>
      </w:r>
    </w:p>
    <w:p w:rsidR="00AD09D8" w:rsidRPr="00AD09D8" w:rsidRDefault="00AD09D8" w:rsidP="00AC0F5A">
      <w:pPr>
        <w:spacing w:after="0" w:line="240" w:lineRule="auto"/>
        <w:jc w:val="both"/>
        <w:rPr>
          <w:rFonts w:ascii="Times New Roman" w:eastAsia="Times New Roman" w:hAnsi="Times New Roman" w:cs="Times New Roman"/>
          <w:bCs/>
        </w:rPr>
      </w:pP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Please note that the procedures listed in this section do not apply to extreme incidents of academic misconduct, such as verbal or physical abuse or threats, which will be dealt with immediately by asking the student to leave the classroom. If the student refuses to leave the classroom, Campus Security personnel will be called to remove the student, and the Dean of Students will also be informed of the behavior. For such extreme incidents of academic misconduct in an online course, the student may be temporarily or permanently removed from the Blackboard course and the Dean of Students will also be informed of the behavior.</w:t>
      </w: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The professor of a class being disrupted by academic misconduct will speak with the disruptive student. Proper behavior and possible consequences for not modifying the behavior will be discussed with the student. </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student ignores the professor's requests to discuss the behavior, it will be considered that the student received an official warning that his or her classroom conduct is inappropriate. If the student continues the disruptive behavior, the professor will warn the student a second time to cease the behavior.</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pacing w:after="0" w:line="240" w:lineRule="auto"/>
        <w:contextualSpacing/>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If the student has refused to respond or has ignored the professor's first and second warning, the student will be suspended on an interim basis, and notified of the suspension from the professor of the class in which the warnings were given. Within two (2) working/business days after the date of the interim suspension, a notification will be sent by the professor to the Department Head, the graduate program director, and to the Director of Graduate Support Services, who will notify the Chair of the Appeals Committee or an alternate member who is not involved in the matter. </w:t>
      </w:r>
    </w:p>
    <w:p w:rsidR="00AD09D8" w:rsidRPr="00AD09D8" w:rsidRDefault="00AD09D8" w:rsidP="00AC0F5A">
      <w:pPr>
        <w:spacing w:after="0"/>
        <w:ind w:left="720"/>
        <w:contextualSpacing/>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An Appeals Sub-Committee will be appointed and a hearing will be conducted by the Sub-Committee within three (3) working/business days after the date of the notification to the Appeals Committee of the interim suspension.</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On the same date the notification of the interim suspension is sent to the Chair, or an alternate member of the Appeals Committee, the student will be advised by the Department Head or the graduate program director that he or she has the right to submit a written statement to the Sub-Committee addressing the alleged incident of academic misconduct. The student's written statement as well as the professor's written statement shall be submitted to the Chair of the Sub-Committee at least 24 hours prior to the hearing.</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 Sub-Committee will consider the written statements of the professor and the student involved in the alleged incident of academic misconduct. The Department Head or graduate program director will also provide a statement that the warning procedure has been followed and the student has been suspended on an interim basis from attending the particular class, pending the decision of the Sub-Committee. The Sub-Committee has the right to pursue further information from the professor, Department Head, program director, and student.</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Sub-Committee determines academic misconduct has occurred, it will confirm the recommendation of the professor concerning the penalty. Such a decision will be given both to the Chair of the Appeals Committee or an alternate member of the Appeals Committee and to the Graduate Dean. The student will be notified of the Sub-Committee's decision by the Chair of the Sub-Committee that sat for the appeal. The Chair of the Sub-Committee shall also notify the Vice President for Academic Affairs of the decision. The Vice President will review the case and forward the outcome to the Registrar after the appeal period described below in this section.</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The student shall have the right to appeal the decision of the Academic Appeals Sub-Committee by filing a Notice of Appeal.  The only basis for appeal shall be:  1) Alleged failure of the Academic Appeals Sub-Committee to follow the procedures set forth in the Academic Dishonesty/Academic Misconduct policy, or 2) Consideration of new evidence that was not available at the time of the hearing before the Academic Appeals Sub-Committee.  The appeal should be in writing and submitted to the Office of the Vice President for Academic Affairs within three (3) working/business days of receiving notification of the Sub-Committee's decision. The decision of the Vice President for Academic Affairs will be final.</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5"/>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Sub-Committee determines academic misconduct has not occurred or the evidence is insufficient, the Sub-Committee will forward all pertinent information to the Vice President for Academic Affairs. The Vice President will confer with the Graduate Dean, Department Head, graduate program director, and professor to determine the course of action to be followed and the status of the student in regard to the class in question. The Department Head or graduate program director will notify the student of the decision.</w:t>
      </w:r>
    </w:p>
    <w:p w:rsidR="00AD09D8" w:rsidRPr="00AD09D8" w:rsidRDefault="00AD09D8" w:rsidP="00AC0F5A">
      <w:pPr>
        <w:spacing w:after="0" w:line="240" w:lineRule="auto"/>
        <w:jc w:val="both"/>
        <w:rPr>
          <w:rFonts w:ascii="Times New Roman" w:eastAsia="Times New Roman" w:hAnsi="Times New Roman" w:cs="Times New Roman"/>
          <w:b/>
          <w:szCs w:val="24"/>
        </w:rPr>
      </w:pPr>
    </w:p>
    <w:p w:rsidR="00AD09D8" w:rsidRPr="00AD09D8" w:rsidRDefault="00AD09D8" w:rsidP="00AC0F5A">
      <w:pPr>
        <w:spacing w:after="0" w:line="240" w:lineRule="auto"/>
        <w:jc w:val="both"/>
        <w:rPr>
          <w:rFonts w:ascii="Times New Roman" w:eastAsia="Times New Roman" w:hAnsi="Times New Roman" w:cs="Times New Roman"/>
          <w:b/>
          <w:szCs w:val="24"/>
        </w:rPr>
      </w:pPr>
      <w:r w:rsidRPr="00AD09D8">
        <w:rPr>
          <w:rFonts w:ascii="Times New Roman" w:eastAsia="Times New Roman" w:hAnsi="Times New Roman" w:cs="Times New Roman"/>
          <w:b/>
          <w:szCs w:val="24"/>
        </w:rPr>
        <w:t>E. Student Rights</w:t>
      </w:r>
    </w:p>
    <w:p w:rsidR="00AD09D8" w:rsidRPr="00AD09D8" w:rsidRDefault="00AD09D8" w:rsidP="00AC0F5A">
      <w:pPr>
        <w:spacing w:after="0" w:line="240" w:lineRule="auto"/>
        <w:ind w:left="2160" w:firstLine="720"/>
        <w:jc w:val="both"/>
        <w:rPr>
          <w:rFonts w:ascii="Times New Roman" w:eastAsia="Times New Roman" w:hAnsi="Times New Roman" w:cs="Times New Roman"/>
          <w:bCs/>
          <w:szCs w:val="24"/>
        </w:rPr>
      </w:pP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a student feels unfairly treated in regard to grades, grading, or treatment by the professor or other students within the classroom, the student should address these concerns in the following manner:</w:t>
      </w: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p>
    <w:p w:rsidR="002228D9" w:rsidRDefault="002228D9" w:rsidP="00AC0F5A">
      <w:pPr>
        <w:shd w:val="clear" w:color="auto" w:fill="FFFFFF"/>
        <w:spacing w:after="0" w:line="240" w:lineRule="auto"/>
        <w:jc w:val="both"/>
        <w:rPr>
          <w:rFonts w:ascii="Times New Roman" w:eastAsia="Times New Roman" w:hAnsi="Times New Roman" w:cs="Times New Roman"/>
          <w:b/>
          <w:bCs/>
          <w:color w:val="000000"/>
        </w:rPr>
      </w:pPr>
    </w:p>
    <w:p w:rsidR="00AD09D8" w:rsidRPr="00AD09D8" w:rsidRDefault="00AD09D8" w:rsidP="00AC0F5A">
      <w:pPr>
        <w:shd w:val="clear" w:color="auto" w:fill="FFFFFF"/>
        <w:spacing w:after="0" w:line="240" w:lineRule="auto"/>
        <w:jc w:val="both"/>
        <w:rPr>
          <w:rFonts w:ascii="Times New Roman" w:eastAsia="Times New Roman" w:hAnsi="Times New Roman" w:cs="Times New Roman"/>
          <w:b/>
          <w:bCs/>
          <w:color w:val="000000"/>
        </w:rPr>
      </w:pPr>
      <w:r w:rsidRPr="00AD09D8">
        <w:rPr>
          <w:rFonts w:ascii="Times New Roman" w:eastAsia="Times New Roman" w:hAnsi="Times New Roman" w:cs="Times New Roman"/>
          <w:b/>
          <w:bCs/>
          <w:color w:val="000000"/>
        </w:rPr>
        <w:t>Informal Process</w:t>
      </w: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p>
    <w:p w:rsidR="00AD09D8" w:rsidRPr="00AD09D8" w:rsidRDefault="00AD09D8" w:rsidP="00AC0F5A">
      <w:pPr>
        <w:numPr>
          <w:ilvl w:val="0"/>
          <w:numId w:val="6"/>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Make an appointment to speak with the professor of the class to discuss the problem. Students must begin with the professor of the class, as many problems can be worked out satisfactorily with a simple discussion.</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6"/>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student is still dissatisfied after discussing his or her problem with the professor of the class, an appointment should be made with the Department Head and the director of the graduate program in which the class is taught (or the Dean of the College in which the class is taught, if the professor is the Department Head or the graduate program director).  The Department Head, graduate program director, or College Dean will seek satisfactory resolution of the problem with both the student and professor.</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6"/>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student is still dissatisfied, an appointment should be made with the Graduate Dean, who will again seek resolution, and failing satisfactory resolution, will point out to the student the appropriate appeals process for the student's complaint.</w:t>
      </w:r>
    </w:p>
    <w:p w:rsidR="00AD09D8" w:rsidRPr="00AD09D8" w:rsidRDefault="00AD09D8" w:rsidP="00AC0F5A">
      <w:pPr>
        <w:shd w:val="clear" w:color="auto" w:fill="FFFFFF"/>
        <w:spacing w:after="0" w:line="240" w:lineRule="auto"/>
        <w:jc w:val="both"/>
        <w:rPr>
          <w:rFonts w:ascii="Times New Roman" w:eastAsia="Times New Roman" w:hAnsi="Times New Roman" w:cs="Times New Roman"/>
          <w:b/>
          <w:bCs/>
          <w:color w:val="000000"/>
        </w:rPr>
      </w:pPr>
    </w:p>
    <w:p w:rsidR="00346DA9" w:rsidRDefault="00346DA9" w:rsidP="00AC0F5A">
      <w:pPr>
        <w:shd w:val="clear" w:color="auto" w:fill="FFFFFF"/>
        <w:spacing w:after="0" w:line="240" w:lineRule="auto"/>
        <w:jc w:val="both"/>
        <w:rPr>
          <w:rFonts w:ascii="Times New Roman" w:eastAsia="Times New Roman" w:hAnsi="Times New Roman" w:cs="Times New Roman"/>
          <w:b/>
          <w:bCs/>
          <w:color w:val="000000"/>
        </w:rPr>
      </w:pPr>
    </w:p>
    <w:p w:rsidR="00346DA9" w:rsidRDefault="00346DA9" w:rsidP="00AC0F5A">
      <w:pPr>
        <w:shd w:val="clear" w:color="auto" w:fill="FFFFFF"/>
        <w:spacing w:after="0" w:line="240" w:lineRule="auto"/>
        <w:jc w:val="both"/>
        <w:rPr>
          <w:rFonts w:ascii="Times New Roman" w:eastAsia="Times New Roman" w:hAnsi="Times New Roman" w:cs="Times New Roman"/>
          <w:b/>
          <w:bCs/>
          <w:color w:val="000000"/>
        </w:rPr>
      </w:pPr>
    </w:p>
    <w:p w:rsidR="00AD09D8" w:rsidRPr="00AD09D8" w:rsidRDefault="00AD09D8" w:rsidP="00AC0F5A">
      <w:pPr>
        <w:shd w:val="clear" w:color="auto" w:fill="FFFFFF"/>
        <w:spacing w:after="0" w:line="240" w:lineRule="auto"/>
        <w:jc w:val="both"/>
        <w:rPr>
          <w:rFonts w:ascii="Times New Roman" w:eastAsia="Times New Roman" w:hAnsi="Times New Roman" w:cs="Times New Roman"/>
          <w:b/>
          <w:bCs/>
          <w:color w:val="000000"/>
        </w:rPr>
      </w:pPr>
      <w:bookmarkStart w:id="0" w:name="_GoBack"/>
      <w:bookmarkEnd w:id="0"/>
      <w:r w:rsidRPr="00AD09D8">
        <w:rPr>
          <w:rFonts w:ascii="Times New Roman" w:eastAsia="Times New Roman" w:hAnsi="Times New Roman" w:cs="Times New Roman"/>
          <w:b/>
          <w:bCs/>
          <w:color w:val="000000"/>
        </w:rPr>
        <w:t>Formal Process</w:t>
      </w:r>
    </w:p>
    <w:p w:rsidR="00AD09D8" w:rsidRPr="00AD09D8" w:rsidRDefault="00AD09D8" w:rsidP="00AC0F5A">
      <w:pPr>
        <w:shd w:val="clear" w:color="auto" w:fill="FFFFFF"/>
        <w:spacing w:after="0" w:line="240" w:lineRule="auto"/>
        <w:jc w:val="both"/>
        <w:rPr>
          <w:rFonts w:ascii="Times New Roman" w:eastAsia="Times New Roman" w:hAnsi="Times New Roman" w:cs="Times New Roman"/>
          <w:color w:val="000000"/>
        </w:rPr>
      </w:pPr>
    </w:p>
    <w:p w:rsidR="00AD09D8" w:rsidRPr="00AD09D8" w:rsidRDefault="00AD09D8" w:rsidP="00AC0F5A">
      <w:pPr>
        <w:numPr>
          <w:ilvl w:val="0"/>
          <w:numId w:val="7"/>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If the student complaint involves an assigned grade or a program dismissal, the student will follow the Student Academic Grievance Procedure as outlined in the </w:t>
      </w:r>
      <w:r w:rsidRPr="00AD09D8">
        <w:rPr>
          <w:rFonts w:ascii="Times New Roman" w:eastAsia="Times New Roman" w:hAnsi="Times New Roman" w:cs="Times New Roman"/>
          <w:i/>
          <w:iCs/>
          <w:color w:val="000000"/>
        </w:rPr>
        <w:t>Student Handbook</w:t>
      </w:r>
      <w:r w:rsidRPr="00AD09D8">
        <w:rPr>
          <w:rFonts w:ascii="Times New Roman" w:eastAsia="Times New Roman" w:hAnsi="Times New Roman" w:cs="Times New Roman"/>
          <w:color w:val="000000"/>
        </w:rPr>
        <w:t>.</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7"/>
        </w:numPr>
        <w:shd w:val="clear" w:color="auto" w:fill="FFFFFF"/>
        <w:spacing w:after="0" w:line="240" w:lineRule="auto"/>
        <w:jc w:val="both"/>
        <w:rPr>
          <w:rFonts w:ascii="Times New Roman" w:eastAsia="Times New Roman" w:hAnsi="Times New Roman" w:cs="Times New Roman"/>
          <w:color w:val="000000"/>
        </w:rPr>
      </w:pPr>
      <w:r w:rsidRPr="00AD09D8">
        <w:rPr>
          <w:rFonts w:ascii="Times New Roman" w:eastAsia="Times New Roman" w:hAnsi="Times New Roman" w:cs="Times New Roman"/>
          <w:color w:val="000000"/>
        </w:rPr>
        <w:t xml:space="preserve">If the student wishes to pursue an appeal based on a grade associated with a charge of academic dishonesty, the student will follow the Procedure for Charges of Academic Dishonesty outlined in the </w:t>
      </w:r>
      <w:r w:rsidRPr="00AD09D8">
        <w:rPr>
          <w:rFonts w:ascii="Times New Roman" w:eastAsia="Times New Roman" w:hAnsi="Times New Roman" w:cs="Times New Roman"/>
          <w:i/>
          <w:color w:val="000000"/>
        </w:rPr>
        <w:t>Graduate Catalog</w:t>
      </w:r>
      <w:r w:rsidRPr="00AD09D8">
        <w:rPr>
          <w:rFonts w:ascii="Times New Roman" w:eastAsia="Times New Roman" w:hAnsi="Times New Roman" w:cs="Times New Roman"/>
          <w:color w:val="000000"/>
        </w:rPr>
        <w:t xml:space="preserve"> Academic Information Section.</w:t>
      </w:r>
    </w:p>
    <w:p w:rsidR="00AD09D8" w:rsidRPr="00AD09D8" w:rsidRDefault="00AD09D8" w:rsidP="00AC0F5A">
      <w:pPr>
        <w:shd w:val="clear" w:color="auto" w:fill="FFFFFF"/>
        <w:spacing w:after="0" w:line="240" w:lineRule="auto"/>
        <w:ind w:left="720"/>
        <w:jc w:val="both"/>
        <w:rPr>
          <w:rFonts w:ascii="Times New Roman" w:eastAsia="Times New Roman" w:hAnsi="Times New Roman" w:cs="Times New Roman"/>
          <w:color w:val="000000"/>
        </w:rPr>
      </w:pPr>
    </w:p>
    <w:p w:rsidR="00AD09D8" w:rsidRPr="00AD09D8" w:rsidRDefault="00AD09D8" w:rsidP="00AC0F5A">
      <w:pPr>
        <w:numPr>
          <w:ilvl w:val="0"/>
          <w:numId w:val="7"/>
        </w:numPr>
        <w:shd w:val="clear" w:color="auto" w:fill="FFFFFF"/>
        <w:spacing w:after="0" w:line="240" w:lineRule="auto"/>
        <w:jc w:val="both"/>
        <w:rPr>
          <w:rFonts w:ascii="Times New Roman" w:eastAsia="Times New Roman" w:hAnsi="Times New Roman" w:cs="Times New Roman"/>
        </w:rPr>
      </w:pPr>
      <w:r w:rsidRPr="00AD09D8">
        <w:rPr>
          <w:rFonts w:ascii="Times New Roman" w:eastAsia="Times New Roman" w:hAnsi="Times New Roman" w:cs="Times New Roman"/>
          <w:color w:val="000000"/>
        </w:rPr>
        <w:t>Final appeals, whether informal or formal, will be passed by the Graduate Dean to the Vice President for Academic Affairs for final decision, if necessary.</w:t>
      </w:r>
    </w:p>
    <w:p w:rsidR="00AD09D8" w:rsidRPr="00AD09D8" w:rsidRDefault="00AD09D8" w:rsidP="00AC0F5A">
      <w:pPr>
        <w:spacing w:after="0" w:line="240" w:lineRule="auto"/>
        <w:jc w:val="both"/>
        <w:rPr>
          <w:rFonts w:ascii="Times New Roman" w:eastAsia="Times New Roman" w:hAnsi="Times New Roman" w:cs="Times New Roman"/>
          <w:b/>
          <w:bCs/>
        </w:rPr>
      </w:pPr>
    </w:p>
    <w:p w:rsidR="00FF73D0" w:rsidRDefault="00346DA9" w:rsidP="00AC0F5A">
      <w:pPr>
        <w:jc w:val="both"/>
      </w:pPr>
    </w:p>
    <w:sectPr w:rsidR="00FF73D0" w:rsidSect="00AD09D8">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5B" w:rsidRDefault="00663A5B" w:rsidP="00AC0F5A">
      <w:pPr>
        <w:spacing w:after="0" w:line="240" w:lineRule="auto"/>
      </w:pPr>
      <w:r>
        <w:separator/>
      </w:r>
    </w:p>
  </w:endnote>
  <w:endnote w:type="continuationSeparator" w:id="0">
    <w:p w:rsidR="00663A5B" w:rsidRDefault="00663A5B" w:rsidP="00AC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40991"/>
      <w:docPartObj>
        <w:docPartGallery w:val="Page Numbers (Bottom of Page)"/>
        <w:docPartUnique/>
      </w:docPartObj>
    </w:sdtPr>
    <w:sdtEndPr>
      <w:rPr>
        <w:noProof/>
      </w:rPr>
    </w:sdtEndPr>
    <w:sdtContent>
      <w:p w:rsidR="00B0609F" w:rsidRDefault="00B0609F">
        <w:pPr>
          <w:pStyle w:val="Footer"/>
          <w:jc w:val="center"/>
        </w:pPr>
        <w:r>
          <w:fldChar w:fldCharType="begin"/>
        </w:r>
        <w:r>
          <w:instrText xml:space="preserve"> PAGE   \* MERGEFORMAT </w:instrText>
        </w:r>
        <w:r>
          <w:fldChar w:fldCharType="separate"/>
        </w:r>
        <w:r w:rsidR="00346DA9">
          <w:rPr>
            <w:noProof/>
          </w:rPr>
          <w:t>5</w:t>
        </w:r>
        <w:r>
          <w:rPr>
            <w:noProof/>
          </w:rPr>
          <w:fldChar w:fldCharType="end"/>
        </w:r>
      </w:p>
    </w:sdtContent>
  </w:sdt>
  <w:p w:rsidR="00AC0F5A" w:rsidRDefault="00AC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5B" w:rsidRDefault="00663A5B" w:rsidP="00AC0F5A">
      <w:pPr>
        <w:spacing w:after="0" w:line="240" w:lineRule="auto"/>
      </w:pPr>
      <w:r>
        <w:separator/>
      </w:r>
    </w:p>
  </w:footnote>
  <w:footnote w:type="continuationSeparator" w:id="0">
    <w:p w:rsidR="00663A5B" w:rsidRDefault="00663A5B" w:rsidP="00AC0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9CA"/>
    <w:multiLevelType w:val="multilevel"/>
    <w:tmpl w:val="514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84E0C"/>
    <w:multiLevelType w:val="multilevel"/>
    <w:tmpl w:val="AEDA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A2173"/>
    <w:multiLevelType w:val="hybridMultilevel"/>
    <w:tmpl w:val="C8782C14"/>
    <w:lvl w:ilvl="0" w:tplc="839ED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B171E"/>
    <w:multiLevelType w:val="hybridMultilevel"/>
    <w:tmpl w:val="CA441F98"/>
    <w:lvl w:ilvl="0" w:tplc="7CEC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E11DC"/>
    <w:multiLevelType w:val="hybridMultilevel"/>
    <w:tmpl w:val="7B1A0140"/>
    <w:lvl w:ilvl="0" w:tplc="620853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606FE4"/>
    <w:multiLevelType w:val="hybridMultilevel"/>
    <w:tmpl w:val="2754323E"/>
    <w:lvl w:ilvl="0" w:tplc="E9E6A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F76EAF"/>
    <w:multiLevelType w:val="multilevel"/>
    <w:tmpl w:val="0CFE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C26D52"/>
    <w:multiLevelType w:val="hybridMultilevel"/>
    <w:tmpl w:val="39BAED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72345"/>
    <w:multiLevelType w:val="hybridMultilevel"/>
    <w:tmpl w:val="A850A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E2179F"/>
    <w:multiLevelType w:val="multilevel"/>
    <w:tmpl w:val="B334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465A7"/>
    <w:multiLevelType w:val="multilevel"/>
    <w:tmpl w:val="2C12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26CA6"/>
    <w:multiLevelType w:val="hybridMultilevel"/>
    <w:tmpl w:val="B09E1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A709B"/>
    <w:multiLevelType w:val="hybridMultilevel"/>
    <w:tmpl w:val="01FEE8D0"/>
    <w:lvl w:ilvl="0" w:tplc="6392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C3E67"/>
    <w:multiLevelType w:val="hybridMultilevel"/>
    <w:tmpl w:val="95509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77E9F"/>
    <w:multiLevelType w:val="hybridMultilevel"/>
    <w:tmpl w:val="3968BE46"/>
    <w:lvl w:ilvl="0" w:tplc="44BC7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6"/>
  </w:num>
  <w:num w:numId="8">
    <w:abstractNumId w:val="13"/>
  </w:num>
  <w:num w:numId="9">
    <w:abstractNumId w:val="12"/>
  </w:num>
  <w:num w:numId="10">
    <w:abstractNumId w:val="3"/>
  </w:num>
  <w:num w:numId="11">
    <w:abstractNumId w:val="4"/>
  </w:num>
  <w:num w:numId="12">
    <w:abstractNumId w:val="2"/>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D8"/>
    <w:rsid w:val="0000688B"/>
    <w:rsid w:val="00007621"/>
    <w:rsid w:val="00007BAC"/>
    <w:rsid w:val="00007C76"/>
    <w:rsid w:val="00013132"/>
    <w:rsid w:val="00017B27"/>
    <w:rsid w:val="00020094"/>
    <w:rsid w:val="00021BD3"/>
    <w:rsid w:val="00022625"/>
    <w:rsid w:val="00025368"/>
    <w:rsid w:val="00035969"/>
    <w:rsid w:val="00041176"/>
    <w:rsid w:val="000463A4"/>
    <w:rsid w:val="00050713"/>
    <w:rsid w:val="00052879"/>
    <w:rsid w:val="000530D8"/>
    <w:rsid w:val="000612C7"/>
    <w:rsid w:val="00062EE3"/>
    <w:rsid w:val="000732EE"/>
    <w:rsid w:val="000829A3"/>
    <w:rsid w:val="0008499D"/>
    <w:rsid w:val="00086FEC"/>
    <w:rsid w:val="00093329"/>
    <w:rsid w:val="000A3FB2"/>
    <w:rsid w:val="000A5ADF"/>
    <w:rsid w:val="000B1902"/>
    <w:rsid w:val="000B3E64"/>
    <w:rsid w:val="000B75B2"/>
    <w:rsid w:val="000C15F8"/>
    <w:rsid w:val="000C2AD1"/>
    <w:rsid w:val="000C50FE"/>
    <w:rsid w:val="000C628F"/>
    <w:rsid w:val="000D0585"/>
    <w:rsid w:val="000D2A31"/>
    <w:rsid w:val="000D3D80"/>
    <w:rsid w:val="000D4CC3"/>
    <w:rsid w:val="000D57D6"/>
    <w:rsid w:val="000E159E"/>
    <w:rsid w:val="000E40BD"/>
    <w:rsid w:val="000E48D8"/>
    <w:rsid w:val="000E67F2"/>
    <w:rsid w:val="000F2BB9"/>
    <w:rsid w:val="000F2C2C"/>
    <w:rsid w:val="000F4ECB"/>
    <w:rsid w:val="001025DE"/>
    <w:rsid w:val="001033F9"/>
    <w:rsid w:val="001158F0"/>
    <w:rsid w:val="00123321"/>
    <w:rsid w:val="00124DBC"/>
    <w:rsid w:val="00126237"/>
    <w:rsid w:val="0013185D"/>
    <w:rsid w:val="001332CF"/>
    <w:rsid w:val="00133B13"/>
    <w:rsid w:val="00136113"/>
    <w:rsid w:val="00154240"/>
    <w:rsid w:val="00161625"/>
    <w:rsid w:val="001644A2"/>
    <w:rsid w:val="00173ADE"/>
    <w:rsid w:val="00174F98"/>
    <w:rsid w:val="001813B4"/>
    <w:rsid w:val="00181C4A"/>
    <w:rsid w:val="0018511A"/>
    <w:rsid w:val="00190FA3"/>
    <w:rsid w:val="001932C4"/>
    <w:rsid w:val="001A0164"/>
    <w:rsid w:val="001A28DC"/>
    <w:rsid w:val="001B54B6"/>
    <w:rsid w:val="001C286D"/>
    <w:rsid w:val="001C56AC"/>
    <w:rsid w:val="001C59EA"/>
    <w:rsid w:val="001E1EB1"/>
    <w:rsid w:val="001E51A8"/>
    <w:rsid w:val="001E6253"/>
    <w:rsid w:val="001E789F"/>
    <w:rsid w:val="001F16CB"/>
    <w:rsid w:val="001F21DD"/>
    <w:rsid w:val="001F3471"/>
    <w:rsid w:val="00204345"/>
    <w:rsid w:val="00204938"/>
    <w:rsid w:val="0020534D"/>
    <w:rsid w:val="00210061"/>
    <w:rsid w:val="00211863"/>
    <w:rsid w:val="00213DF4"/>
    <w:rsid w:val="002228D9"/>
    <w:rsid w:val="002337DC"/>
    <w:rsid w:val="00236400"/>
    <w:rsid w:val="00241E1B"/>
    <w:rsid w:val="0024298B"/>
    <w:rsid w:val="00252D03"/>
    <w:rsid w:val="002530E2"/>
    <w:rsid w:val="00264643"/>
    <w:rsid w:val="002668F5"/>
    <w:rsid w:val="0027265E"/>
    <w:rsid w:val="00274BDB"/>
    <w:rsid w:val="00277467"/>
    <w:rsid w:val="00282996"/>
    <w:rsid w:val="00291C07"/>
    <w:rsid w:val="00292E7E"/>
    <w:rsid w:val="00295989"/>
    <w:rsid w:val="002A6A8B"/>
    <w:rsid w:val="002B6FF0"/>
    <w:rsid w:val="002B7F04"/>
    <w:rsid w:val="002C0B47"/>
    <w:rsid w:val="002C230C"/>
    <w:rsid w:val="002D1025"/>
    <w:rsid w:val="002D270B"/>
    <w:rsid w:val="002D408B"/>
    <w:rsid w:val="002D64FF"/>
    <w:rsid w:val="002E11C5"/>
    <w:rsid w:val="002E3569"/>
    <w:rsid w:val="002E4A20"/>
    <w:rsid w:val="002F17B9"/>
    <w:rsid w:val="002F4717"/>
    <w:rsid w:val="00300C21"/>
    <w:rsid w:val="0030376D"/>
    <w:rsid w:val="00320BE7"/>
    <w:rsid w:val="0033124C"/>
    <w:rsid w:val="003324E7"/>
    <w:rsid w:val="00337046"/>
    <w:rsid w:val="00345EF2"/>
    <w:rsid w:val="003460B8"/>
    <w:rsid w:val="00346DA9"/>
    <w:rsid w:val="00350F4F"/>
    <w:rsid w:val="00353218"/>
    <w:rsid w:val="00356488"/>
    <w:rsid w:val="0036053F"/>
    <w:rsid w:val="00365732"/>
    <w:rsid w:val="0037246C"/>
    <w:rsid w:val="00372FE7"/>
    <w:rsid w:val="00373A39"/>
    <w:rsid w:val="00376568"/>
    <w:rsid w:val="003768E7"/>
    <w:rsid w:val="00382067"/>
    <w:rsid w:val="003856F5"/>
    <w:rsid w:val="003A0732"/>
    <w:rsid w:val="003A4502"/>
    <w:rsid w:val="003A5575"/>
    <w:rsid w:val="003B2CE5"/>
    <w:rsid w:val="003C0ECE"/>
    <w:rsid w:val="003C206C"/>
    <w:rsid w:val="003C56E0"/>
    <w:rsid w:val="003D2AD5"/>
    <w:rsid w:val="003E20C8"/>
    <w:rsid w:val="003E46C4"/>
    <w:rsid w:val="003E505B"/>
    <w:rsid w:val="00400A28"/>
    <w:rsid w:val="004037F7"/>
    <w:rsid w:val="00406A68"/>
    <w:rsid w:val="00407351"/>
    <w:rsid w:val="00407DD7"/>
    <w:rsid w:val="00411EC9"/>
    <w:rsid w:val="00441F88"/>
    <w:rsid w:val="0044318C"/>
    <w:rsid w:val="004600A1"/>
    <w:rsid w:val="00465CD4"/>
    <w:rsid w:val="00466CC1"/>
    <w:rsid w:val="00471C05"/>
    <w:rsid w:val="00477D88"/>
    <w:rsid w:val="00491D81"/>
    <w:rsid w:val="00496655"/>
    <w:rsid w:val="004C38B2"/>
    <w:rsid w:val="004D31C3"/>
    <w:rsid w:val="004D7259"/>
    <w:rsid w:val="004E16E4"/>
    <w:rsid w:val="004F014A"/>
    <w:rsid w:val="00511712"/>
    <w:rsid w:val="0051536E"/>
    <w:rsid w:val="0051577A"/>
    <w:rsid w:val="00517A3F"/>
    <w:rsid w:val="005258DD"/>
    <w:rsid w:val="005374CF"/>
    <w:rsid w:val="00546F3F"/>
    <w:rsid w:val="0056740F"/>
    <w:rsid w:val="00574055"/>
    <w:rsid w:val="00583FA2"/>
    <w:rsid w:val="005905B1"/>
    <w:rsid w:val="005A44FD"/>
    <w:rsid w:val="005B7E7A"/>
    <w:rsid w:val="005C7694"/>
    <w:rsid w:val="005D659A"/>
    <w:rsid w:val="005E0ED8"/>
    <w:rsid w:val="005E4063"/>
    <w:rsid w:val="005E4615"/>
    <w:rsid w:val="005E72C8"/>
    <w:rsid w:val="005E763F"/>
    <w:rsid w:val="005F10B2"/>
    <w:rsid w:val="005F3DD6"/>
    <w:rsid w:val="00600604"/>
    <w:rsid w:val="00605C0C"/>
    <w:rsid w:val="00617410"/>
    <w:rsid w:val="00623E74"/>
    <w:rsid w:val="00636267"/>
    <w:rsid w:val="00642BAE"/>
    <w:rsid w:val="00647366"/>
    <w:rsid w:val="00647D34"/>
    <w:rsid w:val="006625B7"/>
    <w:rsid w:val="00663A5B"/>
    <w:rsid w:val="00663EE6"/>
    <w:rsid w:val="00666810"/>
    <w:rsid w:val="00674F5F"/>
    <w:rsid w:val="006750D1"/>
    <w:rsid w:val="006779E1"/>
    <w:rsid w:val="00685235"/>
    <w:rsid w:val="00692648"/>
    <w:rsid w:val="00692874"/>
    <w:rsid w:val="00694F11"/>
    <w:rsid w:val="00695A6E"/>
    <w:rsid w:val="006A1906"/>
    <w:rsid w:val="006A29AB"/>
    <w:rsid w:val="006A3C40"/>
    <w:rsid w:val="006A4A6F"/>
    <w:rsid w:val="006A597F"/>
    <w:rsid w:val="006B4F9A"/>
    <w:rsid w:val="006B5F35"/>
    <w:rsid w:val="006B722E"/>
    <w:rsid w:val="006C07FA"/>
    <w:rsid w:val="006C4712"/>
    <w:rsid w:val="006D4979"/>
    <w:rsid w:val="006E35E7"/>
    <w:rsid w:val="007062D4"/>
    <w:rsid w:val="00714AB5"/>
    <w:rsid w:val="00714E19"/>
    <w:rsid w:val="007203FD"/>
    <w:rsid w:val="0072063D"/>
    <w:rsid w:val="00722B56"/>
    <w:rsid w:val="00723318"/>
    <w:rsid w:val="00726688"/>
    <w:rsid w:val="00735854"/>
    <w:rsid w:val="007476EC"/>
    <w:rsid w:val="00747E97"/>
    <w:rsid w:val="0075142F"/>
    <w:rsid w:val="007530D7"/>
    <w:rsid w:val="007548CB"/>
    <w:rsid w:val="0075717F"/>
    <w:rsid w:val="00771FE8"/>
    <w:rsid w:val="00772B0D"/>
    <w:rsid w:val="00780FA0"/>
    <w:rsid w:val="00785C08"/>
    <w:rsid w:val="00786B3F"/>
    <w:rsid w:val="00787CF2"/>
    <w:rsid w:val="00790956"/>
    <w:rsid w:val="00793B34"/>
    <w:rsid w:val="00794E06"/>
    <w:rsid w:val="007B3D6F"/>
    <w:rsid w:val="007C4FD8"/>
    <w:rsid w:val="007C5BFE"/>
    <w:rsid w:val="007D553C"/>
    <w:rsid w:val="007D7412"/>
    <w:rsid w:val="007E0D5D"/>
    <w:rsid w:val="007E7942"/>
    <w:rsid w:val="007F36F7"/>
    <w:rsid w:val="007F4C68"/>
    <w:rsid w:val="0080046B"/>
    <w:rsid w:val="00802A5E"/>
    <w:rsid w:val="008040E6"/>
    <w:rsid w:val="00806637"/>
    <w:rsid w:val="00807205"/>
    <w:rsid w:val="00807799"/>
    <w:rsid w:val="008109E1"/>
    <w:rsid w:val="008172D1"/>
    <w:rsid w:val="008304A2"/>
    <w:rsid w:val="00837201"/>
    <w:rsid w:val="00840D60"/>
    <w:rsid w:val="008411C8"/>
    <w:rsid w:val="0084317A"/>
    <w:rsid w:val="008458D3"/>
    <w:rsid w:val="00851234"/>
    <w:rsid w:val="00854296"/>
    <w:rsid w:val="00854A4C"/>
    <w:rsid w:val="0086173C"/>
    <w:rsid w:val="00861C6E"/>
    <w:rsid w:val="00863293"/>
    <w:rsid w:val="00863F8E"/>
    <w:rsid w:val="00870A1D"/>
    <w:rsid w:val="008774A0"/>
    <w:rsid w:val="008829C5"/>
    <w:rsid w:val="00883C61"/>
    <w:rsid w:val="008851F1"/>
    <w:rsid w:val="008861CE"/>
    <w:rsid w:val="00891911"/>
    <w:rsid w:val="00892D20"/>
    <w:rsid w:val="008A0F84"/>
    <w:rsid w:val="008A2600"/>
    <w:rsid w:val="008B3550"/>
    <w:rsid w:val="008B3B5C"/>
    <w:rsid w:val="008B56B2"/>
    <w:rsid w:val="008C5680"/>
    <w:rsid w:val="008C6FA8"/>
    <w:rsid w:val="008D16CE"/>
    <w:rsid w:val="008D48B7"/>
    <w:rsid w:val="008E034A"/>
    <w:rsid w:val="008E09F7"/>
    <w:rsid w:val="008F30A4"/>
    <w:rsid w:val="008F56FE"/>
    <w:rsid w:val="00904CEA"/>
    <w:rsid w:val="00915E5A"/>
    <w:rsid w:val="0092218C"/>
    <w:rsid w:val="00933072"/>
    <w:rsid w:val="009359CC"/>
    <w:rsid w:val="00945FF1"/>
    <w:rsid w:val="009504B8"/>
    <w:rsid w:val="009544BD"/>
    <w:rsid w:val="00954F84"/>
    <w:rsid w:val="009625C8"/>
    <w:rsid w:val="0096357B"/>
    <w:rsid w:val="0096560B"/>
    <w:rsid w:val="00965CC7"/>
    <w:rsid w:val="00971682"/>
    <w:rsid w:val="00972FF8"/>
    <w:rsid w:val="0097519B"/>
    <w:rsid w:val="009803B4"/>
    <w:rsid w:val="00987AF0"/>
    <w:rsid w:val="009C61EB"/>
    <w:rsid w:val="009D09C5"/>
    <w:rsid w:val="009D1F75"/>
    <w:rsid w:val="009D66E8"/>
    <w:rsid w:val="009E3B42"/>
    <w:rsid w:val="009E40C6"/>
    <w:rsid w:val="009E6C64"/>
    <w:rsid w:val="009F0D9C"/>
    <w:rsid w:val="009F7F29"/>
    <w:rsid w:val="00A06BD1"/>
    <w:rsid w:val="00A14DAB"/>
    <w:rsid w:val="00A20CA5"/>
    <w:rsid w:val="00A220B7"/>
    <w:rsid w:val="00A24EB5"/>
    <w:rsid w:val="00A31E5F"/>
    <w:rsid w:val="00A42EF0"/>
    <w:rsid w:val="00A46331"/>
    <w:rsid w:val="00A54972"/>
    <w:rsid w:val="00A553F3"/>
    <w:rsid w:val="00A5717C"/>
    <w:rsid w:val="00A57652"/>
    <w:rsid w:val="00A61745"/>
    <w:rsid w:val="00A61A32"/>
    <w:rsid w:val="00A63941"/>
    <w:rsid w:val="00A87126"/>
    <w:rsid w:val="00A9392B"/>
    <w:rsid w:val="00A94C1A"/>
    <w:rsid w:val="00AA0345"/>
    <w:rsid w:val="00AA1D7D"/>
    <w:rsid w:val="00AA5A29"/>
    <w:rsid w:val="00AB05AC"/>
    <w:rsid w:val="00AB4E02"/>
    <w:rsid w:val="00AB795C"/>
    <w:rsid w:val="00AC0F5A"/>
    <w:rsid w:val="00AC70E8"/>
    <w:rsid w:val="00AD09D8"/>
    <w:rsid w:val="00AD30BB"/>
    <w:rsid w:val="00AE2DAA"/>
    <w:rsid w:val="00AE6516"/>
    <w:rsid w:val="00AE7E8F"/>
    <w:rsid w:val="00AF2847"/>
    <w:rsid w:val="00AF4F99"/>
    <w:rsid w:val="00B030F5"/>
    <w:rsid w:val="00B05452"/>
    <w:rsid w:val="00B05770"/>
    <w:rsid w:val="00B0609F"/>
    <w:rsid w:val="00B1366F"/>
    <w:rsid w:val="00B20159"/>
    <w:rsid w:val="00B26BFE"/>
    <w:rsid w:val="00B27312"/>
    <w:rsid w:val="00B31D90"/>
    <w:rsid w:val="00B31FAC"/>
    <w:rsid w:val="00B32F72"/>
    <w:rsid w:val="00B34366"/>
    <w:rsid w:val="00B36442"/>
    <w:rsid w:val="00B36ED3"/>
    <w:rsid w:val="00B4536E"/>
    <w:rsid w:val="00B47C2F"/>
    <w:rsid w:val="00B50876"/>
    <w:rsid w:val="00B511AF"/>
    <w:rsid w:val="00B665A1"/>
    <w:rsid w:val="00B67F71"/>
    <w:rsid w:val="00B7562E"/>
    <w:rsid w:val="00B830E3"/>
    <w:rsid w:val="00B85327"/>
    <w:rsid w:val="00B941B0"/>
    <w:rsid w:val="00BA2526"/>
    <w:rsid w:val="00BA5479"/>
    <w:rsid w:val="00BA7D50"/>
    <w:rsid w:val="00BB7A11"/>
    <w:rsid w:val="00BB7FDC"/>
    <w:rsid w:val="00BD43AC"/>
    <w:rsid w:val="00BE7255"/>
    <w:rsid w:val="00BF0B31"/>
    <w:rsid w:val="00BF7DE0"/>
    <w:rsid w:val="00C007B9"/>
    <w:rsid w:val="00C102B4"/>
    <w:rsid w:val="00C11F75"/>
    <w:rsid w:val="00C12D40"/>
    <w:rsid w:val="00C1541B"/>
    <w:rsid w:val="00C200FE"/>
    <w:rsid w:val="00C20E43"/>
    <w:rsid w:val="00C22935"/>
    <w:rsid w:val="00C25223"/>
    <w:rsid w:val="00C50C9B"/>
    <w:rsid w:val="00C53F14"/>
    <w:rsid w:val="00C61CAE"/>
    <w:rsid w:val="00C6292C"/>
    <w:rsid w:val="00C64D4B"/>
    <w:rsid w:val="00C73252"/>
    <w:rsid w:val="00C74513"/>
    <w:rsid w:val="00C74AD1"/>
    <w:rsid w:val="00C9021A"/>
    <w:rsid w:val="00C91F4B"/>
    <w:rsid w:val="00C9348B"/>
    <w:rsid w:val="00C935F2"/>
    <w:rsid w:val="00CA080B"/>
    <w:rsid w:val="00CA3356"/>
    <w:rsid w:val="00CB3B9B"/>
    <w:rsid w:val="00CB5EE6"/>
    <w:rsid w:val="00CB676F"/>
    <w:rsid w:val="00CC506F"/>
    <w:rsid w:val="00CC53A8"/>
    <w:rsid w:val="00CF0D64"/>
    <w:rsid w:val="00CF12CB"/>
    <w:rsid w:val="00CF46E4"/>
    <w:rsid w:val="00CF5116"/>
    <w:rsid w:val="00CF698A"/>
    <w:rsid w:val="00D03DD9"/>
    <w:rsid w:val="00D06669"/>
    <w:rsid w:val="00D10CDE"/>
    <w:rsid w:val="00D13860"/>
    <w:rsid w:val="00D139E7"/>
    <w:rsid w:val="00D13A51"/>
    <w:rsid w:val="00D15260"/>
    <w:rsid w:val="00D17880"/>
    <w:rsid w:val="00D21B0B"/>
    <w:rsid w:val="00D26084"/>
    <w:rsid w:val="00D27E4D"/>
    <w:rsid w:val="00D3322D"/>
    <w:rsid w:val="00D33B24"/>
    <w:rsid w:val="00D42469"/>
    <w:rsid w:val="00D46D9E"/>
    <w:rsid w:val="00D52A78"/>
    <w:rsid w:val="00D578C6"/>
    <w:rsid w:val="00D57E1E"/>
    <w:rsid w:val="00D6156E"/>
    <w:rsid w:val="00D62C1F"/>
    <w:rsid w:val="00D6781F"/>
    <w:rsid w:val="00D72E18"/>
    <w:rsid w:val="00D7619E"/>
    <w:rsid w:val="00D76437"/>
    <w:rsid w:val="00D8392B"/>
    <w:rsid w:val="00D91514"/>
    <w:rsid w:val="00D948CD"/>
    <w:rsid w:val="00DB22AE"/>
    <w:rsid w:val="00DB60C9"/>
    <w:rsid w:val="00DD46D2"/>
    <w:rsid w:val="00DD5022"/>
    <w:rsid w:val="00DD526C"/>
    <w:rsid w:val="00DE2951"/>
    <w:rsid w:val="00DE4291"/>
    <w:rsid w:val="00DE42EF"/>
    <w:rsid w:val="00DE4A85"/>
    <w:rsid w:val="00DF216E"/>
    <w:rsid w:val="00DF45DA"/>
    <w:rsid w:val="00DF6FEA"/>
    <w:rsid w:val="00DF7AEE"/>
    <w:rsid w:val="00E0023B"/>
    <w:rsid w:val="00E03F76"/>
    <w:rsid w:val="00E048CB"/>
    <w:rsid w:val="00E05250"/>
    <w:rsid w:val="00E0611D"/>
    <w:rsid w:val="00E11604"/>
    <w:rsid w:val="00E15A49"/>
    <w:rsid w:val="00E16344"/>
    <w:rsid w:val="00E21BF2"/>
    <w:rsid w:val="00E27C70"/>
    <w:rsid w:val="00E41A8D"/>
    <w:rsid w:val="00E44B9B"/>
    <w:rsid w:val="00E4792D"/>
    <w:rsid w:val="00E507FA"/>
    <w:rsid w:val="00E52AAB"/>
    <w:rsid w:val="00E5739F"/>
    <w:rsid w:val="00E6749A"/>
    <w:rsid w:val="00E70B50"/>
    <w:rsid w:val="00E733AB"/>
    <w:rsid w:val="00E751A5"/>
    <w:rsid w:val="00E807C7"/>
    <w:rsid w:val="00E84618"/>
    <w:rsid w:val="00E85358"/>
    <w:rsid w:val="00E86EBC"/>
    <w:rsid w:val="00E9253E"/>
    <w:rsid w:val="00E92BC4"/>
    <w:rsid w:val="00EA5B5B"/>
    <w:rsid w:val="00EA6140"/>
    <w:rsid w:val="00EB14AB"/>
    <w:rsid w:val="00EB4937"/>
    <w:rsid w:val="00EB78EE"/>
    <w:rsid w:val="00EC13ED"/>
    <w:rsid w:val="00EC2EC6"/>
    <w:rsid w:val="00EC3EDC"/>
    <w:rsid w:val="00EC592B"/>
    <w:rsid w:val="00EC72E3"/>
    <w:rsid w:val="00EE60C3"/>
    <w:rsid w:val="00EF377D"/>
    <w:rsid w:val="00EF5FFB"/>
    <w:rsid w:val="00EF6A0E"/>
    <w:rsid w:val="00F0331D"/>
    <w:rsid w:val="00F05BA1"/>
    <w:rsid w:val="00F07539"/>
    <w:rsid w:val="00F103A2"/>
    <w:rsid w:val="00F316AF"/>
    <w:rsid w:val="00F4350C"/>
    <w:rsid w:val="00F46DFD"/>
    <w:rsid w:val="00F519B5"/>
    <w:rsid w:val="00F60A45"/>
    <w:rsid w:val="00F66324"/>
    <w:rsid w:val="00F67918"/>
    <w:rsid w:val="00F70A1F"/>
    <w:rsid w:val="00F72681"/>
    <w:rsid w:val="00F741CA"/>
    <w:rsid w:val="00F81ABD"/>
    <w:rsid w:val="00F864C6"/>
    <w:rsid w:val="00F87780"/>
    <w:rsid w:val="00F91489"/>
    <w:rsid w:val="00F95919"/>
    <w:rsid w:val="00F96D28"/>
    <w:rsid w:val="00FA0005"/>
    <w:rsid w:val="00FA36DB"/>
    <w:rsid w:val="00FA5F23"/>
    <w:rsid w:val="00FA60F8"/>
    <w:rsid w:val="00FA733C"/>
    <w:rsid w:val="00FB3AE5"/>
    <w:rsid w:val="00FB506C"/>
    <w:rsid w:val="00FC119E"/>
    <w:rsid w:val="00FC45D6"/>
    <w:rsid w:val="00FC6409"/>
    <w:rsid w:val="00FD0358"/>
    <w:rsid w:val="00FD2373"/>
    <w:rsid w:val="00FD34E5"/>
    <w:rsid w:val="00FE311F"/>
    <w:rsid w:val="00FF1C1E"/>
    <w:rsid w:val="00FF373F"/>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DC79298-56C8-467D-B00F-017AF642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A2"/>
    <w:pPr>
      <w:ind w:left="720"/>
      <w:contextualSpacing/>
    </w:pPr>
  </w:style>
  <w:style w:type="paragraph" w:styleId="Header">
    <w:name w:val="header"/>
    <w:basedOn w:val="Normal"/>
    <w:link w:val="HeaderChar"/>
    <w:uiPriority w:val="99"/>
    <w:unhideWhenUsed/>
    <w:rsid w:val="00AC0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5A"/>
  </w:style>
  <w:style w:type="paragraph" w:styleId="Footer">
    <w:name w:val="footer"/>
    <w:basedOn w:val="Normal"/>
    <w:link w:val="FooterChar"/>
    <w:uiPriority w:val="99"/>
    <w:unhideWhenUsed/>
    <w:rsid w:val="00AC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5A"/>
  </w:style>
  <w:style w:type="paragraph" w:styleId="BalloonText">
    <w:name w:val="Balloon Text"/>
    <w:basedOn w:val="Normal"/>
    <w:link w:val="BalloonTextChar"/>
    <w:uiPriority w:val="99"/>
    <w:semiHidden/>
    <w:unhideWhenUsed/>
    <w:rsid w:val="00CC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A446-162D-478E-B43C-62905EFA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6702</Words>
  <Characters>38207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44820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Riddell</dc:creator>
  <cp:lastModifiedBy>Michelle McMinn</cp:lastModifiedBy>
  <cp:revision>2</cp:revision>
  <cp:lastPrinted>2015-09-16T13:35:00Z</cp:lastPrinted>
  <dcterms:created xsi:type="dcterms:W3CDTF">2016-08-19T18:56:00Z</dcterms:created>
  <dcterms:modified xsi:type="dcterms:W3CDTF">2016-08-19T18:56:00Z</dcterms:modified>
</cp:coreProperties>
</file>