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A4" w:rsidRDefault="00321169">
      <w:pPr>
        <w:spacing w:line="96" w:lineRule="exact"/>
        <w:rPr>
          <w:rFonts w:ascii="Shruti" w:hAnsi="Shruti" w:cs="Shrut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6096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BA8E" id="Rectangle 2" o:spid="_x0000_s1026" style="position:absolute;margin-left:1in;margin-top:0;width:468pt;height: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7608A4" w:rsidRDefault="00321169">
      <w:pPr>
        <w:spacing w:line="19" w:lineRule="exact"/>
        <w:rPr>
          <w:rFonts w:ascii="Shruti" w:hAnsi="Shruti" w:cs="Shrut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BABC" id="Rectangle 3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Ficw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1XIhYn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7608A4" w:rsidRDefault="007608A4">
      <w:pPr>
        <w:rPr>
          <w:rFonts w:ascii="Shruti" w:hAnsi="Shruti" w:cs="Shruti"/>
          <w:sz w:val="22"/>
          <w:szCs w:val="22"/>
        </w:rPr>
      </w:pPr>
    </w:p>
    <w:p w:rsidR="007608A4" w:rsidRDefault="00321169">
      <w:pPr>
        <w:spacing w:line="19" w:lineRule="exact"/>
        <w:rPr>
          <w:rFonts w:ascii="Shruti" w:hAnsi="Shruti" w:cs="Shrut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0BCAB" id="Rectangle 4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MJcw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ryrzCX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7608A4" w:rsidRDefault="007608A4">
      <w:pPr>
        <w:rPr>
          <w:rFonts w:ascii="Shruti" w:hAnsi="Shruti" w:cs="Shruti"/>
          <w:sz w:val="22"/>
          <w:szCs w:val="22"/>
        </w:rPr>
      </w:pPr>
    </w:p>
    <w:p w:rsidR="007608A4" w:rsidRPr="00742C52" w:rsidRDefault="007608A4">
      <w:pPr>
        <w:rPr>
          <w:sz w:val="72"/>
          <w:szCs w:val="72"/>
        </w:rPr>
      </w:pPr>
      <w:r w:rsidRPr="00742C52">
        <w:rPr>
          <w:i/>
          <w:iCs/>
          <w:sz w:val="72"/>
          <w:szCs w:val="72"/>
        </w:rPr>
        <w:t>Memorandum</w:t>
      </w:r>
    </w:p>
    <w:p w:rsidR="007608A4" w:rsidRDefault="00321169">
      <w:pPr>
        <w:spacing w:line="19" w:lineRule="exact"/>
        <w:rPr>
          <w:rFonts w:ascii="Shruti" w:hAnsi="Shruti" w:cs="Shrut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7B9F" id="Rectangle 5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DBq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Ougwan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7608A4" w:rsidRDefault="007608A4">
      <w:pPr>
        <w:rPr>
          <w:rFonts w:ascii="Shruti" w:hAnsi="Shruti" w:cs="Shruti"/>
          <w:sz w:val="22"/>
          <w:szCs w:val="22"/>
        </w:rPr>
      </w:pPr>
    </w:p>
    <w:p w:rsidR="007608A4" w:rsidRPr="00742C52" w:rsidRDefault="007608A4">
      <w:pPr>
        <w:tabs>
          <w:tab w:val="right" w:pos="9360"/>
        </w:tabs>
        <w:rPr>
          <w:i/>
          <w:iCs/>
          <w:sz w:val="32"/>
          <w:szCs w:val="32"/>
        </w:rPr>
      </w:pPr>
      <w:r w:rsidRPr="00742C52">
        <w:rPr>
          <w:i/>
          <w:iCs/>
          <w:sz w:val="32"/>
          <w:szCs w:val="32"/>
        </w:rPr>
        <w:t>Vice President</w:t>
      </w:r>
      <w:r w:rsidRPr="00742C52">
        <w:rPr>
          <w:i/>
          <w:iCs/>
          <w:sz w:val="32"/>
          <w:szCs w:val="32"/>
        </w:rPr>
        <w:tab/>
        <w:t>Office of Academic Affairs</w:t>
      </w:r>
    </w:p>
    <w:p w:rsidR="007608A4" w:rsidRDefault="007608A4">
      <w:pPr>
        <w:ind w:right="-576"/>
        <w:rPr>
          <w:rFonts w:ascii="Shruti" w:hAnsi="Shruti" w:cs="Shruti"/>
          <w:sz w:val="22"/>
          <w:szCs w:val="22"/>
        </w:rPr>
      </w:pPr>
    </w:p>
    <w:p w:rsidR="007608A4" w:rsidRDefault="007608A4">
      <w:pPr>
        <w:ind w:right="-576"/>
        <w:rPr>
          <w:rFonts w:ascii="Shruti" w:hAnsi="Shruti" w:cs="Shruti"/>
        </w:rPr>
      </w:pPr>
    </w:p>
    <w:p w:rsidR="007608A4" w:rsidRPr="00266823" w:rsidRDefault="007608A4">
      <w:pPr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>TO:</w:t>
      </w:r>
      <w:r w:rsidRPr="00266823">
        <w:rPr>
          <w:sz w:val="22"/>
          <w:szCs w:val="22"/>
        </w:rPr>
        <w:tab/>
      </w:r>
      <w:r w:rsidRPr="00266823">
        <w:rPr>
          <w:sz w:val="22"/>
          <w:szCs w:val="22"/>
        </w:rPr>
        <w:tab/>
        <w:t>Faculty</w:t>
      </w:r>
      <w:r w:rsidR="005E4BE9" w:rsidRPr="00266823">
        <w:rPr>
          <w:sz w:val="22"/>
          <w:szCs w:val="22"/>
        </w:rPr>
        <w:tab/>
      </w:r>
      <w:r w:rsidR="005E4BE9" w:rsidRPr="00266823">
        <w:rPr>
          <w:sz w:val="22"/>
          <w:szCs w:val="22"/>
        </w:rPr>
        <w:tab/>
      </w:r>
      <w:r w:rsidR="00FA1446" w:rsidRPr="00266823">
        <w:rPr>
          <w:sz w:val="22"/>
          <w:szCs w:val="22"/>
        </w:rPr>
        <w:tab/>
      </w:r>
      <w:r w:rsidR="00FA1446" w:rsidRPr="00266823">
        <w:rPr>
          <w:sz w:val="22"/>
          <w:szCs w:val="22"/>
        </w:rPr>
        <w:tab/>
      </w:r>
      <w:r w:rsidR="005E4BE9" w:rsidRPr="00266823">
        <w:rPr>
          <w:sz w:val="22"/>
          <w:szCs w:val="22"/>
        </w:rPr>
        <w:tab/>
      </w:r>
      <w:r w:rsidR="005E4BE9" w:rsidRPr="00266823">
        <w:rPr>
          <w:sz w:val="22"/>
          <w:szCs w:val="22"/>
        </w:rPr>
        <w:tab/>
      </w:r>
    </w:p>
    <w:p w:rsidR="007608A4" w:rsidRPr="00266823" w:rsidRDefault="007608A4">
      <w:pPr>
        <w:ind w:right="-576" w:firstLine="3600"/>
        <w:rPr>
          <w:sz w:val="22"/>
          <w:szCs w:val="22"/>
        </w:rPr>
      </w:pPr>
    </w:p>
    <w:p w:rsidR="007608A4" w:rsidRPr="00266823" w:rsidRDefault="00ED5259">
      <w:pPr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>FROM:</w:t>
      </w:r>
      <w:r w:rsidRPr="00266823">
        <w:rPr>
          <w:sz w:val="22"/>
          <w:szCs w:val="22"/>
        </w:rPr>
        <w:tab/>
      </w:r>
      <w:r w:rsidR="00266823">
        <w:rPr>
          <w:sz w:val="22"/>
          <w:szCs w:val="22"/>
        </w:rPr>
        <w:tab/>
      </w:r>
      <w:r w:rsidRPr="00266823">
        <w:rPr>
          <w:sz w:val="22"/>
          <w:szCs w:val="22"/>
        </w:rPr>
        <w:t>Dr. Barbara Johnson</w:t>
      </w:r>
    </w:p>
    <w:p w:rsidR="007608A4" w:rsidRPr="00266823" w:rsidRDefault="007608A4">
      <w:pPr>
        <w:ind w:right="-576" w:firstLine="1440"/>
        <w:rPr>
          <w:sz w:val="22"/>
          <w:szCs w:val="22"/>
        </w:rPr>
      </w:pPr>
      <w:r w:rsidRPr="00266823">
        <w:rPr>
          <w:sz w:val="22"/>
          <w:szCs w:val="22"/>
        </w:rPr>
        <w:t>Vice President for Academic Affairs</w:t>
      </w:r>
    </w:p>
    <w:p w:rsidR="007608A4" w:rsidRPr="00266823" w:rsidRDefault="007608A4">
      <w:pPr>
        <w:ind w:right="-576"/>
        <w:rPr>
          <w:sz w:val="22"/>
          <w:szCs w:val="22"/>
        </w:rPr>
      </w:pPr>
    </w:p>
    <w:p w:rsidR="007608A4" w:rsidRPr="00266823" w:rsidRDefault="007608A4">
      <w:pPr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>RE.:</w:t>
      </w:r>
      <w:r w:rsidRPr="00266823">
        <w:rPr>
          <w:sz w:val="22"/>
          <w:szCs w:val="22"/>
        </w:rPr>
        <w:tab/>
      </w:r>
      <w:r w:rsidRPr="00266823">
        <w:rPr>
          <w:sz w:val="22"/>
          <w:szCs w:val="22"/>
        </w:rPr>
        <w:tab/>
        <w:t>Promotion and Tenure Applications</w:t>
      </w:r>
      <w:r w:rsidR="003A325C">
        <w:rPr>
          <w:sz w:val="22"/>
          <w:szCs w:val="22"/>
        </w:rPr>
        <w:t xml:space="preserve"> – Fall </w:t>
      </w:r>
      <w:r w:rsidR="00AB43B5">
        <w:rPr>
          <w:sz w:val="22"/>
          <w:szCs w:val="22"/>
        </w:rPr>
        <w:t>202</w:t>
      </w:r>
      <w:r w:rsidR="00271F56">
        <w:rPr>
          <w:sz w:val="22"/>
          <w:szCs w:val="22"/>
        </w:rPr>
        <w:t>1</w:t>
      </w:r>
    </w:p>
    <w:p w:rsidR="007608A4" w:rsidRPr="00266823" w:rsidRDefault="007608A4">
      <w:pPr>
        <w:ind w:right="-576"/>
        <w:rPr>
          <w:sz w:val="22"/>
          <w:szCs w:val="22"/>
        </w:rPr>
      </w:pPr>
    </w:p>
    <w:p w:rsidR="00742C52" w:rsidRDefault="007608A4">
      <w:pPr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>DATE:</w:t>
      </w:r>
      <w:r w:rsidRPr="00266823">
        <w:rPr>
          <w:sz w:val="22"/>
          <w:szCs w:val="22"/>
        </w:rPr>
        <w:tab/>
      </w:r>
      <w:r w:rsidR="00ED5259" w:rsidRPr="00266823">
        <w:rPr>
          <w:sz w:val="22"/>
          <w:szCs w:val="22"/>
        </w:rPr>
        <w:tab/>
      </w:r>
      <w:r w:rsidR="00AB43B5">
        <w:rPr>
          <w:sz w:val="22"/>
          <w:szCs w:val="22"/>
        </w:rPr>
        <w:t xml:space="preserve">August 3, </w:t>
      </w:r>
      <w:r w:rsidR="00271F56">
        <w:rPr>
          <w:sz w:val="22"/>
          <w:szCs w:val="22"/>
        </w:rPr>
        <w:t>2021</w:t>
      </w:r>
    </w:p>
    <w:p w:rsidR="00303495" w:rsidRPr="00266823" w:rsidRDefault="00303495">
      <w:pPr>
        <w:ind w:right="-576"/>
        <w:rPr>
          <w:sz w:val="22"/>
          <w:szCs w:val="22"/>
        </w:rPr>
      </w:pPr>
    </w:p>
    <w:p w:rsidR="007608A4" w:rsidRPr="00266823" w:rsidRDefault="007608A4">
      <w:pPr>
        <w:ind w:right="-576"/>
        <w:rPr>
          <w:sz w:val="22"/>
          <w:szCs w:val="22"/>
        </w:rPr>
      </w:pPr>
    </w:p>
    <w:p w:rsidR="007608A4" w:rsidRDefault="007608A4">
      <w:pPr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>Please see the following timeline for submission of documentation for promo</w:t>
      </w:r>
      <w:r w:rsidR="001E7E2F" w:rsidRPr="00266823">
        <w:rPr>
          <w:sz w:val="22"/>
          <w:szCs w:val="22"/>
        </w:rPr>
        <w:t>tion and/or tenure applications. Please note all recommendations are forwarded with the portfolio as the application proceeds through the process</w:t>
      </w:r>
      <w:r w:rsidR="002611F4" w:rsidRPr="00266823">
        <w:rPr>
          <w:sz w:val="22"/>
          <w:szCs w:val="22"/>
        </w:rPr>
        <w:t xml:space="preserve"> until it reaches the President</w:t>
      </w:r>
      <w:r w:rsidR="001E7E2F" w:rsidRPr="00266823">
        <w:rPr>
          <w:sz w:val="22"/>
          <w:szCs w:val="22"/>
        </w:rPr>
        <w:t>. Should a negative recommendation be received and the ap</w:t>
      </w:r>
      <w:r w:rsidR="008D7E2C">
        <w:rPr>
          <w:sz w:val="22"/>
          <w:szCs w:val="22"/>
        </w:rPr>
        <w:t>plicant wishes to withdraw his/her</w:t>
      </w:r>
      <w:r w:rsidR="001E7E2F" w:rsidRPr="00266823">
        <w:rPr>
          <w:sz w:val="22"/>
          <w:szCs w:val="22"/>
        </w:rPr>
        <w:t xml:space="preserve"> application, it is the responsibility o</w:t>
      </w:r>
      <w:r w:rsidR="008D7E2C">
        <w:rPr>
          <w:sz w:val="22"/>
          <w:szCs w:val="22"/>
        </w:rPr>
        <w:t>f the applicant to request the</w:t>
      </w:r>
      <w:r w:rsidR="001E7E2F" w:rsidRPr="00266823">
        <w:rPr>
          <w:sz w:val="22"/>
          <w:szCs w:val="22"/>
        </w:rPr>
        <w:t xml:space="preserve"> portfolio be pulled from consideration. Otherwise, the portfolio will con</w:t>
      </w:r>
      <w:r w:rsidR="002611F4" w:rsidRPr="00266823">
        <w:rPr>
          <w:sz w:val="22"/>
          <w:szCs w:val="22"/>
        </w:rPr>
        <w:t>tinue through the process</w:t>
      </w:r>
      <w:r w:rsidR="001E7E2F" w:rsidRPr="00266823">
        <w:rPr>
          <w:sz w:val="22"/>
          <w:szCs w:val="22"/>
        </w:rPr>
        <w:t>.</w:t>
      </w:r>
    </w:p>
    <w:p w:rsidR="00EF2E89" w:rsidRDefault="00EF2E89">
      <w:pPr>
        <w:ind w:right="-576"/>
        <w:rPr>
          <w:sz w:val="22"/>
          <w:szCs w:val="22"/>
        </w:rPr>
      </w:pPr>
    </w:p>
    <w:p w:rsidR="00EF2E89" w:rsidRPr="00266823" w:rsidRDefault="000C6E85">
      <w:pPr>
        <w:ind w:right="-576"/>
        <w:rPr>
          <w:sz w:val="22"/>
          <w:szCs w:val="22"/>
        </w:rPr>
      </w:pPr>
      <w:r>
        <w:rPr>
          <w:sz w:val="22"/>
          <w:szCs w:val="22"/>
        </w:rPr>
        <w:t xml:space="preserve">Please note </w:t>
      </w:r>
      <w:r w:rsidR="00EF2E89">
        <w:rPr>
          <w:sz w:val="22"/>
          <w:szCs w:val="22"/>
        </w:rPr>
        <w:t>the deadlines outlined below are to ensure fairness in t</w:t>
      </w:r>
      <w:r w:rsidR="00E533EB">
        <w:rPr>
          <w:sz w:val="22"/>
          <w:szCs w:val="22"/>
        </w:rPr>
        <w:t>he promotion and tenure process for all applicants.</w:t>
      </w:r>
      <w:r w:rsidR="00841126">
        <w:rPr>
          <w:sz w:val="22"/>
          <w:szCs w:val="22"/>
        </w:rPr>
        <w:t xml:space="preserve"> </w:t>
      </w:r>
      <w:r w:rsidR="0041182A">
        <w:rPr>
          <w:sz w:val="22"/>
          <w:szCs w:val="22"/>
        </w:rPr>
        <w:t>The responsible party should a</w:t>
      </w:r>
      <w:r w:rsidR="00841126">
        <w:rPr>
          <w:sz w:val="22"/>
          <w:szCs w:val="22"/>
        </w:rPr>
        <w:t xml:space="preserve">lso remember to </w:t>
      </w:r>
      <w:r w:rsidR="00841126" w:rsidRPr="00431D37">
        <w:rPr>
          <w:sz w:val="22"/>
          <w:szCs w:val="22"/>
          <w:u w:val="single"/>
        </w:rPr>
        <w:t xml:space="preserve">forward to the applicant </w:t>
      </w:r>
      <w:r w:rsidR="00567F25">
        <w:rPr>
          <w:sz w:val="22"/>
          <w:szCs w:val="22"/>
          <w:u w:val="single"/>
        </w:rPr>
        <w:t xml:space="preserve">a copy of </w:t>
      </w:r>
      <w:r w:rsidR="00841126" w:rsidRPr="00431D37">
        <w:rPr>
          <w:sz w:val="22"/>
          <w:szCs w:val="22"/>
          <w:u w:val="single"/>
        </w:rPr>
        <w:t>each recommendation</w:t>
      </w:r>
      <w:r w:rsidR="00841126">
        <w:rPr>
          <w:sz w:val="22"/>
          <w:szCs w:val="22"/>
        </w:rPr>
        <w:t xml:space="preserve"> as appropriate.</w:t>
      </w:r>
    </w:p>
    <w:p w:rsidR="001E7E2F" w:rsidRPr="00266823" w:rsidRDefault="001E7E2F">
      <w:pPr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ab/>
      </w:r>
    </w:p>
    <w:p w:rsidR="004C0CE3" w:rsidRDefault="001E7E2F" w:rsidP="0067727D">
      <w:pPr>
        <w:ind w:left="2160" w:right="-576" w:hanging="2160"/>
        <w:rPr>
          <w:sz w:val="22"/>
          <w:szCs w:val="22"/>
        </w:rPr>
      </w:pPr>
      <w:r w:rsidRPr="00266823">
        <w:rPr>
          <w:sz w:val="22"/>
          <w:szCs w:val="22"/>
        </w:rPr>
        <w:t>September 2</w:t>
      </w:r>
      <w:r w:rsidR="00AB43B5">
        <w:rPr>
          <w:sz w:val="22"/>
          <w:szCs w:val="22"/>
        </w:rPr>
        <w:t>4</w:t>
      </w:r>
      <w:r w:rsidR="00823A37" w:rsidRPr="00266823"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2021</w:t>
      </w:r>
      <w:r w:rsidR="00D919E1">
        <w:rPr>
          <w:sz w:val="22"/>
          <w:szCs w:val="22"/>
        </w:rPr>
        <w:tab/>
      </w:r>
      <w:r w:rsidR="00F37E81" w:rsidRPr="003A325C">
        <w:rPr>
          <w:sz w:val="22"/>
          <w:szCs w:val="22"/>
        </w:rPr>
        <w:t>All p</w:t>
      </w:r>
      <w:r w:rsidRPr="003A325C">
        <w:rPr>
          <w:sz w:val="22"/>
          <w:szCs w:val="22"/>
        </w:rPr>
        <w:t xml:space="preserve">romotion and/or tenure </w:t>
      </w:r>
      <w:r w:rsidR="003A325C">
        <w:rPr>
          <w:sz w:val="22"/>
          <w:szCs w:val="22"/>
        </w:rPr>
        <w:t xml:space="preserve">electronic </w:t>
      </w:r>
      <w:r w:rsidR="00290B6C">
        <w:rPr>
          <w:sz w:val="22"/>
          <w:szCs w:val="22"/>
        </w:rPr>
        <w:t>portfolio applications</w:t>
      </w:r>
      <w:r w:rsidRPr="003A325C">
        <w:rPr>
          <w:sz w:val="22"/>
          <w:szCs w:val="22"/>
        </w:rPr>
        <w:t xml:space="preserve"> </w:t>
      </w:r>
      <w:r w:rsidR="00F37E81" w:rsidRPr="003A325C">
        <w:rPr>
          <w:sz w:val="22"/>
          <w:szCs w:val="22"/>
        </w:rPr>
        <w:t xml:space="preserve">due </w:t>
      </w:r>
      <w:r w:rsidR="003A325C" w:rsidRPr="003A325C">
        <w:rPr>
          <w:sz w:val="22"/>
          <w:szCs w:val="22"/>
        </w:rPr>
        <w:t xml:space="preserve">by </w:t>
      </w:r>
      <w:r w:rsidR="00290B6C">
        <w:rPr>
          <w:sz w:val="22"/>
          <w:szCs w:val="22"/>
        </w:rPr>
        <w:t xml:space="preserve">NOON </w:t>
      </w:r>
      <w:r w:rsidR="0067727D">
        <w:rPr>
          <w:sz w:val="22"/>
          <w:szCs w:val="22"/>
        </w:rPr>
        <w:t xml:space="preserve">CDT </w:t>
      </w:r>
      <w:r w:rsidR="00E533EB">
        <w:rPr>
          <w:sz w:val="22"/>
          <w:szCs w:val="22"/>
        </w:rPr>
        <w:t>(</w:t>
      </w:r>
      <w:r w:rsidR="00F37E81" w:rsidRPr="003A325C">
        <w:rPr>
          <w:sz w:val="22"/>
          <w:szCs w:val="22"/>
        </w:rPr>
        <w:t>regardless</w:t>
      </w:r>
      <w:r w:rsidR="0067727D">
        <w:rPr>
          <w:sz w:val="22"/>
          <w:szCs w:val="22"/>
        </w:rPr>
        <w:t xml:space="preserve"> </w:t>
      </w:r>
      <w:r w:rsidR="00F37E81" w:rsidRPr="003A325C">
        <w:rPr>
          <w:sz w:val="22"/>
          <w:szCs w:val="22"/>
        </w:rPr>
        <w:t>of Faculty Handbook selection</w:t>
      </w:r>
      <w:r w:rsidR="005B2CF3" w:rsidRPr="003A325C">
        <w:rPr>
          <w:sz w:val="22"/>
          <w:szCs w:val="22"/>
        </w:rPr>
        <w:t>)</w:t>
      </w:r>
      <w:r w:rsidR="00C83C24">
        <w:rPr>
          <w:sz w:val="22"/>
          <w:szCs w:val="22"/>
        </w:rPr>
        <w:t>. N</w:t>
      </w:r>
      <w:r w:rsidR="003A325C">
        <w:rPr>
          <w:sz w:val="22"/>
          <w:szCs w:val="22"/>
        </w:rPr>
        <w:t xml:space="preserve">o exceptions will be allowed. </w:t>
      </w:r>
      <w:r w:rsidR="00C83C24">
        <w:rPr>
          <w:sz w:val="22"/>
          <w:szCs w:val="22"/>
        </w:rPr>
        <w:t>Department Head</w:t>
      </w:r>
      <w:r w:rsidR="00F43DA5">
        <w:rPr>
          <w:sz w:val="22"/>
          <w:szCs w:val="22"/>
        </w:rPr>
        <w:t xml:space="preserve"> (or Dean</w:t>
      </w:r>
      <w:r w:rsidR="003A325C">
        <w:rPr>
          <w:sz w:val="22"/>
          <w:szCs w:val="22"/>
        </w:rPr>
        <w:t xml:space="preserve"> if the applicant is a department </w:t>
      </w:r>
      <w:r w:rsidR="00E533EB">
        <w:rPr>
          <w:sz w:val="22"/>
          <w:szCs w:val="22"/>
        </w:rPr>
        <w:t xml:space="preserve">head) </w:t>
      </w:r>
      <w:r w:rsidR="003A325C">
        <w:rPr>
          <w:sz w:val="22"/>
          <w:szCs w:val="22"/>
        </w:rPr>
        <w:t>upload</w:t>
      </w:r>
      <w:r w:rsidR="00C83C24">
        <w:rPr>
          <w:sz w:val="22"/>
          <w:szCs w:val="22"/>
        </w:rPr>
        <w:t>s</w:t>
      </w:r>
      <w:r w:rsidR="003A325C">
        <w:rPr>
          <w:sz w:val="22"/>
          <w:szCs w:val="22"/>
        </w:rPr>
        <w:t xml:space="preserve"> the electronic portfolio</w:t>
      </w:r>
      <w:r w:rsidR="00B50813">
        <w:rPr>
          <w:sz w:val="22"/>
          <w:szCs w:val="22"/>
        </w:rPr>
        <w:t>s</w:t>
      </w:r>
      <w:r w:rsidR="003A325C">
        <w:rPr>
          <w:sz w:val="22"/>
          <w:szCs w:val="22"/>
        </w:rPr>
        <w:t xml:space="preserve"> by 5</w:t>
      </w:r>
      <w:r w:rsidR="00C83C24">
        <w:rPr>
          <w:sz w:val="22"/>
          <w:szCs w:val="22"/>
        </w:rPr>
        <w:t>:00</w:t>
      </w:r>
      <w:r w:rsidR="003A325C">
        <w:rPr>
          <w:sz w:val="22"/>
          <w:szCs w:val="22"/>
        </w:rPr>
        <w:t xml:space="preserve"> p.m.</w:t>
      </w:r>
      <w:r w:rsidR="00E91DA4">
        <w:rPr>
          <w:sz w:val="22"/>
          <w:szCs w:val="22"/>
        </w:rPr>
        <w:t xml:space="preserve"> </w:t>
      </w:r>
      <w:r w:rsidR="0067727D">
        <w:rPr>
          <w:sz w:val="22"/>
          <w:szCs w:val="22"/>
        </w:rPr>
        <w:t xml:space="preserve">CDT </w:t>
      </w:r>
      <w:r w:rsidR="00E91DA4">
        <w:rPr>
          <w:sz w:val="22"/>
          <w:szCs w:val="22"/>
        </w:rPr>
        <w:t>to the I drive Promotion and Tenure repository.</w:t>
      </w:r>
      <w:r w:rsidR="00F37E81">
        <w:rPr>
          <w:sz w:val="22"/>
          <w:szCs w:val="22"/>
        </w:rPr>
        <w:t xml:space="preserve"> </w:t>
      </w:r>
    </w:p>
    <w:p w:rsidR="00D919E1" w:rsidRPr="00266823" w:rsidRDefault="00D919E1" w:rsidP="00F37E81">
      <w:pPr>
        <w:ind w:right="-576"/>
        <w:rPr>
          <w:sz w:val="22"/>
          <w:szCs w:val="22"/>
        </w:rPr>
      </w:pPr>
    </w:p>
    <w:p w:rsidR="004E0373" w:rsidRDefault="00157278" w:rsidP="00D915C6">
      <w:pPr>
        <w:tabs>
          <w:tab w:val="left" w:pos="-1440"/>
        </w:tabs>
        <w:ind w:left="2160" w:right="-576" w:hanging="2160"/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AB43B5">
        <w:rPr>
          <w:sz w:val="22"/>
          <w:szCs w:val="22"/>
        </w:rPr>
        <w:t>8</w:t>
      </w:r>
      <w:r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2021</w:t>
      </w:r>
      <w:r w:rsidR="001C0B09" w:rsidRPr="00266823">
        <w:rPr>
          <w:sz w:val="22"/>
          <w:szCs w:val="22"/>
        </w:rPr>
        <w:tab/>
      </w:r>
      <w:r w:rsidR="00D915C6">
        <w:rPr>
          <w:sz w:val="22"/>
          <w:szCs w:val="22"/>
        </w:rPr>
        <w:t>D</w:t>
      </w:r>
      <w:r w:rsidR="00567F25">
        <w:rPr>
          <w:sz w:val="22"/>
          <w:szCs w:val="22"/>
        </w:rPr>
        <w:t>epartmental Promotion and Tenure Committee</w:t>
      </w:r>
      <w:r w:rsidR="00E533EB">
        <w:rPr>
          <w:sz w:val="22"/>
          <w:szCs w:val="22"/>
        </w:rPr>
        <w:t xml:space="preserve"> (when appropriate)</w:t>
      </w:r>
      <w:r w:rsidR="001E7E2F" w:rsidRPr="00266823">
        <w:rPr>
          <w:sz w:val="22"/>
          <w:szCs w:val="22"/>
        </w:rPr>
        <w:t xml:space="preserve"> forwards recommendations to </w:t>
      </w:r>
      <w:r w:rsidR="00C83C24">
        <w:rPr>
          <w:sz w:val="22"/>
          <w:szCs w:val="22"/>
        </w:rPr>
        <w:t>Department Head</w:t>
      </w:r>
      <w:r w:rsidR="00D915C6">
        <w:rPr>
          <w:sz w:val="22"/>
          <w:szCs w:val="22"/>
        </w:rPr>
        <w:t xml:space="preserve"> by NOON</w:t>
      </w:r>
      <w:r w:rsidR="00567F25">
        <w:rPr>
          <w:sz w:val="22"/>
          <w:szCs w:val="22"/>
        </w:rPr>
        <w:t xml:space="preserve"> </w:t>
      </w:r>
      <w:r w:rsidR="00D915C6">
        <w:rPr>
          <w:sz w:val="22"/>
          <w:szCs w:val="22"/>
        </w:rPr>
        <w:t>CDT</w:t>
      </w:r>
      <w:r w:rsidR="003476DD">
        <w:rPr>
          <w:sz w:val="22"/>
          <w:szCs w:val="22"/>
        </w:rPr>
        <w:t>.</w:t>
      </w:r>
      <w:r w:rsidR="00C83C24">
        <w:rPr>
          <w:sz w:val="22"/>
          <w:szCs w:val="22"/>
        </w:rPr>
        <w:t xml:space="preserve"> Department Head</w:t>
      </w:r>
      <w:r w:rsidR="00E533EB">
        <w:rPr>
          <w:sz w:val="22"/>
          <w:szCs w:val="22"/>
        </w:rPr>
        <w:t xml:space="preserve"> </w:t>
      </w:r>
      <w:r w:rsidR="00567F25">
        <w:rPr>
          <w:sz w:val="22"/>
          <w:szCs w:val="22"/>
        </w:rPr>
        <w:t xml:space="preserve">(or Dean if the applicant is a department head) </w:t>
      </w:r>
      <w:r w:rsidR="00E533EB">
        <w:rPr>
          <w:sz w:val="22"/>
          <w:szCs w:val="22"/>
        </w:rPr>
        <w:t>upload</w:t>
      </w:r>
      <w:r w:rsidR="00C83C24">
        <w:rPr>
          <w:sz w:val="22"/>
          <w:szCs w:val="22"/>
        </w:rPr>
        <w:t>s</w:t>
      </w:r>
      <w:r w:rsidR="00E533EB">
        <w:rPr>
          <w:sz w:val="22"/>
          <w:szCs w:val="22"/>
        </w:rPr>
        <w:t xml:space="preserve"> the </w:t>
      </w:r>
      <w:r w:rsidR="0087076B">
        <w:rPr>
          <w:sz w:val="22"/>
          <w:szCs w:val="22"/>
        </w:rPr>
        <w:t xml:space="preserve">DPTC </w:t>
      </w:r>
      <w:r w:rsidR="00E533EB">
        <w:rPr>
          <w:sz w:val="22"/>
          <w:szCs w:val="22"/>
        </w:rPr>
        <w:t>recommendations to the appro</w:t>
      </w:r>
      <w:r w:rsidR="00D915C6">
        <w:rPr>
          <w:sz w:val="22"/>
          <w:szCs w:val="22"/>
        </w:rPr>
        <w:t>priate applicants’ application in the I drive Promotion and Tenure repository b</w:t>
      </w:r>
      <w:r w:rsidR="00E533EB">
        <w:rPr>
          <w:sz w:val="22"/>
          <w:szCs w:val="22"/>
        </w:rPr>
        <w:t>y 5</w:t>
      </w:r>
      <w:r w:rsidR="00C83C24">
        <w:rPr>
          <w:sz w:val="22"/>
          <w:szCs w:val="22"/>
        </w:rPr>
        <w:t>:00</w:t>
      </w:r>
      <w:r w:rsidR="00E533EB">
        <w:rPr>
          <w:sz w:val="22"/>
          <w:szCs w:val="22"/>
        </w:rPr>
        <w:t xml:space="preserve"> p.m.</w:t>
      </w:r>
      <w:r w:rsidR="00D915C6">
        <w:rPr>
          <w:sz w:val="22"/>
          <w:szCs w:val="22"/>
        </w:rPr>
        <w:t xml:space="preserve"> CDT.</w:t>
      </w:r>
    </w:p>
    <w:p w:rsidR="00D919E1" w:rsidRPr="00266823" w:rsidRDefault="00D919E1" w:rsidP="00D919E1">
      <w:pPr>
        <w:tabs>
          <w:tab w:val="left" w:pos="-1440"/>
        </w:tabs>
        <w:ind w:left="2160" w:right="-576"/>
        <w:rPr>
          <w:sz w:val="22"/>
          <w:szCs w:val="22"/>
        </w:rPr>
      </w:pPr>
    </w:p>
    <w:p w:rsidR="00C83C24" w:rsidRDefault="00157278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>October 2</w:t>
      </w:r>
      <w:r w:rsidR="00AB43B5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2021</w:t>
      </w:r>
      <w:r w:rsidR="0060024A" w:rsidRPr="00266823">
        <w:rPr>
          <w:sz w:val="22"/>
          <w:szCs w:val="22"/>
        </w:rPr>
        <w:t xml:space="preserve"> </w:t>
      </w:r>
      <w:r w:rsidR="00C83C24">
        <w:rPr>
          <w:sz w:val="22"/>
          <w:szCs w:val="22"/>
        </w:rPr>
        <w:tab/>
        <w:t>Department Head</w:t>
      </w:r>
      <w:r w:rsidR="007608A4" w:rsidRPr="00266823">
        <w:rPr>
          <w:sz w:val="22"/>
          <w:szCs w:val="22"/>
        </w:rPr>
        <w:t xml:space="preserve"> </w:t>
      </w:r>
      <w:r w:rsidR="00B50813">
        <w:rPr>
          <w:sz w:val="22"/>
          <w:szCs w:val="22"/>
        </w:rPr>
        <w:t>upload</w:t>
      </w:r>
      <w:r w:rsidR="00C83C24">
        <w:rPr>
          <w:sz w:val="22"/>
          <w:szCs w:val="22"/>
        </w:rPr>
        <w:t>s</w:t>
      </w:r>
      <w:r w:rsidR="00DE53D2">
        <w:rPr>
          <w:sz w:val="22"/>
          <w:szCs w:val="22"/>
        </w:rPr>
        <w:t xml:space="preserve"> recommendations to Dean</w:t>
      </w:r>
      <w:r w:rsidR="003476DD">
        <w:rPr>
          <w:sz w:val="22"/>
          <w:szCs w:val="22"/>
        </w:rPr>
        <w:t xml:space="preserve"> by 5</w:t>
      </w:r>
      <w:r w:rsidR="00C83C24">
        <w:rPr>
          <w:sz w:val="22"/>
          <w:szCs w:val="22"/>
        </w:rPr>
        <w:t>:00</w:t>
      </w:r>
      <w:r w:rsidR="003476DD">
        <w:rPr>
          <w:sz w:val="22"/>
          <w:szCs w:val="22"/>
        </w:rPr>
        <w:t xml:space="preserve"> p.m.</w:t>
      </w:r>
      <w:r w:rsidR="00D915C6">
        <w:rPr>
          <w:sz w:val="22"/>
          <w:szCs w:val="22"/>
        </w:rPr>
        <w:t xml:space="preserve"> CDT in the </w:t>
      </w:r>
    </w:p>
    <w:p w:rsidR="0060024A" w:rsidRDefault="00C83C24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15C6">
        <w:rPr>
          <w:sz w:val="22"/>
          <w:szCs w:val="22"/>
        </w:rPr>
        <w:t>I drive Promotion and Tenure repository.</w:t>
      </w:r>
    </w:p>
    <w:p w:rsidR="00D919E1" w:rsidRPr="00266823" w:rsidRDefault="00D919E1" w:rsidP="00431D37">
      <w:pPr>
        <w:tabs>
          <w:tab w:val="left" w:pos="-1440"/>
        </w:tabs>
        <w:ind w:right="-576"/>
        <w:rPr>
          <w:sz w:val="22"/>
          <w:szCs w:val="22"/>
        </w:rPr>
      </w:pPr>
    </w:p>
    <w:p w:rsidR="00D919E1" w:rsidRDefault="00157278" w:rsidP="0046191C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AB43B5">
        <w:rPr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2021</w:t>
      </w:r>
      <w:r w:rsidR="00C83C24">
        <w:rPr>
          <w:sz w:val="22"/>
          <w:szCs w:val="22"/>
        </w:rPr>
        <w:tab/>
        <w:t>Dean</w:t>
      </w:r>
      <w:r w:rsidR="007608A4" w:rsidRPr="00266823">
        <w:rPr>
          <w:sz w:val="22"/>
          <w:szCs w:val="22"/>
        </w:rPr>
        <w:t xml:space="preserve"> </w:t>
      </w:r>
      <w:r w:rsidR="00B50813">
        <w:rPr>
          <w:sz w:val="22"/>
          <w:szCs w:val="22"/>
        </w:rPr>
        <w:t>upload</w:t>
      </w:r>
      <w:r w:rsidR="00C83C24">
        <w:rPr>
          <w:sz w:val="22"/>
          <w:szCs w:val="22"/>
        </w:rPr>
        <w:t xml:space="preserve">s </w:t>
      </w:r>
      <w:r w:rsidR="001E7E2F" w:rsidRPr="00266823">
        <w:rPr>
          <w:sz w:val="22"/>
          <w:szCs w:val="22"/>
        </w:rPr>
        <w:t xml:space="preserve">recommendations </w:t>
      </w:r>
      <w:r w:rsidR="0060024A" w:rsidRPr="00266823">
        <w:rPr>
          <w:sz w:val="22"/>
          <w:szCs w:val="22"/>
        </w:rPr>
        <w:t>to</w:t>
      </w:r>
      <w:r w:rsidR="00B50813">
        <w:rPr>
          <w:sz w:val="22"/>
          <w:szCs w:val="22"/>
        </w:rPr>
        <w:t xml:space="preserve"> the</w:t>
      </w:r>
      <w:r w:rsidR="0060024A" w:rsidRPr="00266823">
        <w:rPr>
          <w:sz w:val="22"/>
          <w:szCs w:val="22"/>
        </w:rPr>
        <w:t xml:space="preserve"> University Promotion and </w:t>
      </w:r>
      <w:r w:rsidR="007608A4" w:rsidRPr="00266823">
        <w:rPr>
          <w:sz w:val="22"/>
          <w:szCs w:val="22"/>
        </w:rPr>
        <w:t xml:space="preserve">Tenure </w:t>
      </w:r>
    </w:p>
    <w:p w:rsidR="007608A4" w:rsidRDefault="007608A4" w:rsidP="00D919E1">
      <w:pPr>
        <w:tabs>
          <w:tab w:val="left" w:pos="-1440"/>
        </w:tabs>
        <w:ind w:left="2160" w:right="-576"/>
        <w:rPr>
          <w:sz w:val="22"/>
          <w:szCs w:val="22"/>
        </w:rPr>
      </w:pPr>
      <w:r w:rsidRPr="00266823">
        <w:rPr>
          <w:sz w:val="22"/>
          <w:szCs w:val="22"/>
        </w:rPr>
        <w:t>Committee</w:t>
      </w:r>
      <w:r w:rsidR="001E7E2F" w:rsidRPr="00266823">
        <w:rPr>
          <w:sz w:val="22"/>
          <w:szCs w:val="22"/>
        </w:rPr>
        <w:t xml:space="preserve"> (UPTC)</w:t>
      </w:r>
      <w:r w:rsidR="003476DD">
        <w:rPr>
          <w:sz w:val="22"/>
          <w:szCs w:val="22"/>
        </w:rPr>
        <w:t xml:space="preserve"> by 5</w:t>
      </w:r>
      <w:r w:rsidR="00C83C24">
        <w:rPr>
          <w:sz w:val="22"/>
          <w:szCs w:val="22"/>
        </w:rPr>
        <w:t>:00</w:t>
      </w:r>
      <w:r w:rsidR="003476DD">
        <w:rPr>
          <w:sz w:val="22"/>
          <w:szCs w:val="22"/>
        </w:rPr>
        <w:t xml:space="preserve"> p.m.</w:t>
      </w:r>
      <w:r w:rsidR="008C6D1E">
        <w:rPr>
          <w:sz w:val="22"/>
          <w:szCs w:val="22"/>
        </w:rPr>
        <w:t xml:space="preserve"> CS</w:t>
      </w:r>
      <w:r w:rsidR="00D915C6">
        <w:rPr>
          <w:sz w:val="22"/>
          <w:szCs w:val="22"/>
        </w:rPr>
        <w:t>T in the I drive Promotion and Tenure repository.</w:t>
      </w:r>
    </w:p>
    <w:p w:rsidR="00D919E1" w:rsidRPr="00266823" w:rsidRDefault="00D919E1" w:rsidP="00D919E1">
      <w:pPr>
        <w:tabs>
          <w:tab w:val="left" w:pos="-1440"/>
        </w:tabs>
        <w:ind w:left="2160" w:right="-576"/>
        <w:rPr>
          <w:sz w:val="22"/>
          <w:szCs w:val="22"/>
        </w:rPr>
      </w:pPr>
    </w:p>
    <w:p w:rsidR="00C83C24" w:rsidRDefault="0044407D" w:rsidP="00D919E1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AB43B5">
        <w:rPr>
          <w:sz w:val="22"/>
          <w:szCs w:val="22"/>
        </w:rPr>
        <w:t>2</w:t>
      </w:r>
      <w:r w:rsidR="00157278"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2021</w:t>
      </w:r>
      <w:r w:rsidR="00B50813">
        <w:rPr>
          <w:sz w:val="22"/>
          <w:szCs w:val="22"/>
        </w:rPr>
        <w:tab/>
        <w:t>UPTC forwards</w:t>
      </w:r>
      <w:r w:rsidR="009D3430" w:rsidRPr="00266823">
        <w:rPr>
          <w:sz w:val="22"/>
          <w:szCs w:val="22"/>
        </w:rPr>
        <w:t xml:space="preserve"> recommendations</w:t>
      </w:r>
      <w:r w:rsidR="0060024A" w:rsidRPr="00266823">
        <w:rPr>
          <w:sz w:val="22"/>
          <w:szCs w:val="22"/>
        </w:rPr>
        <w:t xml:space="preserve"> to the Vice President for </w:t>
      </w:r>
      <w:r w:rsidR="007608A4" w:rsidRPr="00266823">
        <w:rPr>
          <w:sz w:val="22"/>
          <w:szCs w:val="22"/>
        </w:rPr>
        <w:t>Academic Affairs</w:t>
      </w:r>
      <w:r w:rsidR="00D915C6">
        <w:rPr>
          <w:sz w:val="22"/>
          <w:szCs w:val="22"/>
        </w:rPr>
        <w:t xml:space="preserve"> by </w:t>
      </w:r>
    </w:p>
    <w:p w:rsidR="0044407D" w:rsidRDefault="00C83C24" w:rsidP="00D919E1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15C6">
        <w:rPr>
          <w:sz w:val="22"/>
          <w:szCs w:val="22"/>
        </w:rPr>
        <w:t>5</w:t>
      </w:r>
      <w:r>
        <w:rPr>
          <w:sz w:val="22"/>
          <w:szCs w:val="22"/>
        </w:rPr>
        <w:t xml:space="preserve">:00 </w:t>
      </w:r>
      <w:r w:rsidR="008C6D1E">
        <w:rPr>
          <w:sz w:val="22"/>
          <w:szCs w:val="22"/>
        </w:rPr>
        <w:t>p.m. CS</w:t>
      </w:r>
      <w:r w:rsidR="00D915C6">
        <w:rPr>
          <w:sz w:val="22"/>
          <w:szCs w:val="22"/>
        </w:rPr>
        <w:t>T.</w:t>
      </w:r>
    </w:p>
    <w:p w:rsidR="00D919E1" w:rsidRDefault="00D919E1" w:rsidP="00D919E1">
      <w:pPr>
        <w:tabs>
          <w:tab w:val="left" w:pos="-1440"/>
        </w:tabs>
        <w:ind w:right="-576"/>
        <w:rPr>
          <w:sz w:val="22"/>
          <w:szCs w:val="22"/>
        </w:rPr>
      </w:pPr>
    </w:p>
    <w:p w:rsidR="00D915C6" w:rsidRDefault="0044407D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AB43B5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2021</w:t>
      </w:r>
      <w:r>
        <w:rPr>
          <w:sz w:val="22"/>
          <w:szCs w:val="22"/>
        </w:rPr>
        <w:tab/>
      </w:r>
      <w:r w:rsidR="00B50813">
        <w:rPr>
          <w:sz w:val="22"/>
          <w:szCs w:val="22"/>
        </w:rPr>
        <w:t xml:space="preserve">Academic Affairs uploads </w:t>
      </w:r>
      <w:r>
        <w:rPr>
          <w:sz w:val="22"/>
          <w:szCs w:val="22"/>
        </w:rPr>
        <w:t xml:space="preserve">UPTC </w:t>
      </w:r>
      <w:r w:rsidR="00B50813">
        <w:rPr>
          <w:sz w:val="22"/>
          <w:szCs w:val="22"/>
        </w:rPr>
        <w:t>recommendations by 5</w:t>
      </w:r>
      <w:r w:rsidR="00C83C24">
        <w:rPr>
          <w:sz w:val="22"/>
          <w:szCs w:val="22"/>
        </w:rPr>
        <w:t>:00</w:t>
      </w:r>
      <w:r w:rsidR="00B50813">
        <w:rPr>
          <w:sz w:val="22"/>
          <w:szCs w:val="22"/>
        </w:rPr>
        <w:t xml:space="preserve"> p.m.</w:t>
      </w:r>
      <w:r w:rsidR="008C6D1E">
        <w:rPr>
          <w:sz w:val="22"/>
          <w:szCs w:val="22"/>
        </w:rPr>
        <w:t xml:space="preserve"> CS</w:t>
      </w:r>
      <w:r w:rsidR="00D915C6">
        <w:rPr>
          <w:sz w:val="22"/>
          <w:szCs w:val="22"/>
        </w:rPr>
        <w:t xml:space="preserve">T in the I drive </w:t>
      </w:r>
    </w:p>
    <w:p w:rsidR="007608A4" w:rsidRDefault="00D915C6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Promotion and Tenure repository.</w:t>
      </w:r>
    </w:p>
    <w:p w:rsidR="009148A7" w:rsidRDefault="009148A7" w:rsidP="00431D37">
      <w:pPr>
        <w:tabs>
          <w:tab w:val="left" w:pos="-1440"/>
        </w:tabs>
        <w:ind w:right="-576"/>
        <w:rPr>
          <w:sz w:val="22"/>
          <w:szCs w:val="22"/>
        </w:rPr>
      </w:pPr>
    </w:p>
    <w:p w:rsidR="00D919E1" w:rsidRPr="00266823" w:rsidRDefault="00D919E1" w:rsidP="00431D37">
      <w:pPr>
        <w:tabs>
          <w:tab w:val="left" w:pos="-1440"/>
        </w:tabs>
        <w:ind w:right="-576"/>
        <w:rPr>
          <w:sz w:val="22"/>
          <w:szCs w:val="22"/>
        </w:rPr>
      </w:pPr>
    </w:p>
    <w:p w:rsidR="009148A7" w:rsidRDefault="009148A7" w:rsidP="00D919E1">
      <w:pPr>
        <w:tabs>
          <w:tab w:val="left" w:pos="-1440"/>
        </w:tabs>
        <w:ind w:right="-576"/>
        <w:rPr>
          <w:sz w:val="22"/>
          <w:szCs w:val="22"/>
        </w:rPr>
      </w:pPr>
    </w:p>
    <w:p w:rsidR="009148A7" w:rsidRDefault="009148A7" w:rsidP="00D919E1">
      <w:pPr>
        <w:tabs>
          <w:tab w:val="left" w:pos="-1440"/>
        </w:tabs>
        <w:ind w:right="-576"/>
        <w:rPr>
          <w:sz w:val="22"/>
          <w:szCs w:val="22"/>
        </w:rPr>
      </w:pPr>
    </w:p>
    <w:p w:rsidR="00C83C24" w:rsidRDefault="00823A37" w:rsidP="00D919E1">
      <w:pPr>
        <w:tabs>
          <w:tab w:val="left" w:pos="-1440"/>
        </w:tabs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 xml:space="preserve">January </w:t>
      </w:r>
      <w:r w:rsidR="00157278">
        <w:rPr>
          <w:sz w:val="22"/>
          <w:szCs w:val="22"/>
        </w:rPr>
        <w:t>1</w:t>
      </w:r>
      <w:r w:rsidR="00AB43B5">
        <w:rPr>
          <w:sz w:val="22"/>
          <w:szCs w:val="22"/>
        </w:rPr>
        <w:t>4</w:t>
      </w:r>
      <w:r w:rsidR="001E7E2F" w:rsidRPr="00266823"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2022</w:t>
      </w:r>
      <w:r w:rsidR="00D919E1">
        <w:rPr>
          <w:sz w:val="22"/>
          <w:szCs w:val="22"/>
        </w:rPr>
        <w:tab/>
        <w:t>Vice President/</w:t>
      </w:r>
      <w:r w:rsidR="007608A4" w:rsidRPr="00266823">
        <w:rPr>
          <w:sz w:val="22"/>
          <w:szCs w:val="22"/>
        </w:rPr>
        <w:t xml:space="preserve">Academic Affairs </w:t>
      </w:r>
      <w:r w:rsidR="00B50813">
        <w:rPr>
          <w:sz w:val="22"/>
          <w:szCs w:val="22"/>
        </w:rPr>
        <w:t>uploads</w:t>
      </w:r>
      <w:r w:rsidR="007608A4" w:rsidRPr="00266823">
        <w:rPr>
          <w:sz w:val="22"/>
          <w:szCs w:val="22"/>
        </w:rPr>
        <w:t xml:space="preserve"> recommendations to the President</w:t>
      </w:r>
      <w:r w:rsidR="003476DD">
        <w:rPr>
          <w:sz w:val="22"/>
          <w:szCs w:val="22"/>
        </w:rPr>
        <w:t xml:space="preserve"> by </w:t>
      </w:r>
    </w:p>
    <w:p w:rsidR="00AB43B5" w:rsidRDefault="00C83C24" w:rsidP="00D919E1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608A4" w:rsidRDefault="009148A7" w:rsidP="00D919E1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76DD">
        <w:rPr>
          <w:sz w:val="22"/>
          <w:szCs w:val="22"/>
        </w:rPr>
        <w:t>5</w:t>
      </w:r>
      <w:r w:rsidR="00C83C24">
        <w:rPr>
          <w:sz w:val="22"/>
          <w:szCs w:val="22"/>
        </w:rPr>
        <w:t>:00</w:t>
      </w:r>
      <w:r w:rsidR="003476DD">
        <w:rPr>
          <w:sz w:val="22"/>
          <w:szCs w:val="22"/>
        </w:rPr>
        <w:t xml:space="preserve"> p.m.</w:t>
      </w:r>
      <w:r w:rsidR="008C6D1E">
        <w:rPr>
          <w:sz w:val="22"/>
          <w:szCs w:val="22"/>
        </w:rPr>
        <w:t xml:space="preserve"> CS</w:t>
      </w:r>
      <w:r w:rsidR="00D915C6">
        <w:rPr>
          <w:sz w:val="22"/>
          <w:szCs w:val="22"/>
        </w:rPr>
        <w:t>T to the I drive Promotion and Tenure repository.</w:t>
      </w:r>
    </w:p>
    <w:p w:rsidR="00D919E1" w:rsidRPr="00266823" w:rsidRDefault="00D919E1" w:rsidP="00D919E1">
      <w:pPr>
        <w:tabs>
          <w:tab w:val="left" w:pos="-1440"/>
        </w:tabs>
        <w:ind w:right="-576"/>
        <w:rPr>
          <w:sz w:val="22"/>
          <w:szCs w:val="22"/>
        </w:rPr>
      </w:pPr>
    </w:p>
    <w:p w:rsidR="0044407D" w:rsidRDefault="0044407D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>February 1</w:t>
      </w:r>
      <w:r w:rsidR="00AB43B5">
        <w:rPr>
          <w:sz w:val="22"/>
          <w:szCs w:val="22"/>
        </w:rPr>
        <w:t>7</w:t>
      </w:r>
      <w:r w:rsidR="00157278"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2022</w:t>
      </w:r>
      <w:r w:rsidR="007608A4" w:rsidRPr="00266823">
        <w:rPr>
          <w:sz w:val="22"/>
          <w:szCs w:val="22"/>
        </w:rPr>
        <w:tab/>
        <w:t>President notifies candidates of recommendations</w:t>
      </w:r>
      <w:r w:rsidR="003476DD">
        <w:rPr>
          <w:sz w:val="22"/>
          <w:szCs w:val="22"/>
        </w:rPr>
        <w:t xml:space="preserve"> </w:t>
      </w:r>
      <w:r w:rsidR="00E91DA4">
        <w:rPr>
          <w:sz w:val="22"/>
          <w:szCs w:val="22"/>
        </w:rPr>
        <w:t xml:space="preserve">by letter </w:t>
      </w:r>
      <w:r w:rsidR="003476DD">
        <w:rPr>
          <w:sz w:val="22"/>
          <w:szCs w:val="22"/>
        </w:rPr>
        <w:t>by 5</w:t>
      </w:r>
      <w:r w:rsidR="00C83C24">
        <w:rPr>
          <w:sz w:val="22"/>
          <w:szCs w:val="22"/>
        </w:rPr>
        <w:t>:00</w:t>
      </w:r>
      <w:r w:rsidR="003476DD">
        <w:rPr>
          <w:sz w:val="22"/>
          <w:szCs w:val="22"/>
        </w:rPr>
        <w:t xml:space="preserve"> p.m.</w:t>
      </w:r>
      <w:r w:rsidR="00B50813">
        <w:rPr>
          <w:sz w:val="22"/>
          <w:szCs w:val="22"/>
        </w:rPr>
        <w:t xml:space="preserve"> </w:t>
      </w:r>
      <w:r w:rsidR="008C6D1E">
        <w:rPr>
          <w:sz w:val="22"/>
          <w:szCs w:val="22"/>
        </w:rPr>
        <w:t>CS</w:t>
      </w:r>
      <w:r w:rsidR="00D915C6">
        <w:rPr>
          <w:sz w:val="22"/>
          <w:szCs w:val="22"/>
        </w:rPr>
        <w:t>T.</w:t>
      </w:r>
    </w:p>
    <w:p w:rsidR="00F54130" w:rsidRDefault="00F54130" w:rsidP="00431D37">
      <w:pPr>
        <w:tabs>
          <w:tab w:val="left" w:pos="-1440"/>
        </w:tabs>
        <w:ind w:right="-576"/>
        <w:rPr>
          <w:sz w:val="22"/>
          <w:szCs w:val="22"/>
        </w:rPr>
      </w:pPr>
    </w:p>
    <w:p w:rsidR="00C83C24" w:rsidRDefault="0044407D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>February 1</w:t>
      </w:r>
      <w:r w:rsidR="00AB43B5">
        <w:rPr>
          <w:sz w:val="22"/>
          <w:szCs w:val="22"/>
        </w:rPr>
        <w:t>8</w:t>
      </w:r>
      <w:r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2022</w:t>
      </w:r>
      <w:r>
        <w:rPr>
          <w:sz w:val="22"/>
          <w:szCs w:val="22"/>
        </w:rPr>
        <w:tab/>
      </w:r>
      <w:r w:rsidR="00B50813">
        <w:rPr>
          <w:sz w:val="22"/>
          <w:szCs w:val="22"/>
        </w:rPr>
        <w:t xml:space="preserve">Academic Affairs uploads </w:t>
      </w:r>
      <w:r>
        <w:rPr>
          <w:sz w:val="22"/>
          <w:szCs w:val="22"/>
        </w:rPr>
        <w:t>President’s recommendations by 5</w:t>
      </w:r>
      <w:r w:rsidR="00C83C24">
        <w:rPr>
          <w:sz w:val="22"/>
          <w:szCs w:val="22"/>
        </w:rPr>
        <w:t>:00</w:t>
      </w:r>
      <w:r>
        <w:rPr>
          <w:sz w:val="22"/>
          <w:szCs w:val="22"/>
        </w:rPr>
        <w:t xml:space="preserve"> p.m.</w:t>
      </w:r>
      <w:r w:rsidR="008C6D1E">
        <w:rPr>
          <w:sz w:val="22"/>
          <w:szCs w:val="22"/>
        </w:rPr>
        <w:t xml:space="preserve"> CS</w:t>
      </w:r>
      <w:r w:rsidR="00D915C6">
        <w:rPr>
          <w:sz w:val="22"/>
          <w:szCs w:val="22"/>
        </w:rPr>
        <w:t xml:space="preserve">T to the </w:t>
      </w:r>
    </w:p>
    <w:p w:rsidR="007608A4" w:rsidRDefault="00C83C24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15C6">
        <w:rPr>
          <w:sz w:val="22"/>
          <w:szCs w:val="22"/>
        </w:rPr>
        <w:t>I drive Promotion and Tenure repository.</w:t>
      </w:r>
    </w:p>
    <w:p w:rsidR="00D919E1" w:rsidRPr="00266823" w:rsidRDefault="00D919E1" w:rsidP="00431D37">
      <w:pPr>
        <w:tabs>
          <w:tab w:val="left" w:pos="-1440"/>
        </w:tabs>
        <w:ind w:right="-576"/>
        <w:rPr>
          <w:sz w:val="22"/>
          <w:szCs w:val="22"/>
        </w:rPr>
      </w:pPr>
    </w:p>
    <w:p w:rsidR="007608A4" w:rsidRDefault="00157278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>March 1</w:t>
      </w:r>
      <w:r w:rsidR="00AB43B5">
        <w:rPr>
          <w:sz w:val="22"/>
          <w:szCs w:val="22"/>
        </w:rPr>
        <w:t>7</w:t>
      </w:r>
      <w:r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2022</w:t>
      </w:r>
      <w:r w:rsidR="00C83C24">
        <w:rPr>
          <w:sz w:val="22"/>
          <w:szCs w:val="22"/>
        </w:rPr>
        <w:t>*</w:t>
      </w:r>
      <w:r w:rsidR="00D919E1">
        <w:rPr>
          <w:sz w:val="22"/>
          <w:szCs w:val="22"/>
        </w:rPr>
        <w:tab/>
      </w:r>
      <w:r w:rsidR="007608A4" w:rsidRPr="00266823">
        <w:rPr>
          <w:sz w:val="22"/>
          <w:szCs w:val="22"/>
        </w:rPr>
        <w:t>Board of Trustees</w:t>
      </w:r>
      <w:r w:rsidR="006C7801" w:rsidRPr="00266823">
        <w:rPr>
          <w:sz w:val="22"/>
          <w:szCs w:val="22"/>
        </w:rPr>
        <w:t>’</w:t>
      </w:r>
      <w:r w:rsidR="007608A4" w:rsidRPr="00266823">
        <w:rPr>
          <w:sz w:val="22"/>
          <w:szCs w:val="22"/>
        </w:rPr>
        <w:t xml:space="preserve"> action on recommendations</w:t>
      </w:r>
      <w:r w:rsidR="00C83C24">
        <w:rPr>
          <w:sz w:val="22"/>
          <w:szCs w:val="22"/>
        </w:rPr>
        <w:t xml:space="preserve"> for promotion and tenure.</w:t>
      </w:r>
    </w:p>
    <w:p w:rsidR="00D919E1" w:rsidRDefault="00D919E1" w:rsidP="00431D37">
      <w:pPr>
        <w:tabs>
          <w:tab w:val="left" w:pos="-1440"/>
        </w:tabs>
        <w:ind w:right="-576"/>
        <w:rPr>
          <w:sz w:val="22"/>
          <w:szCs w:val="22"/>
        </w:rPr>
      </w:pPr>
    </w:p>
    <w:p w:rsidR="00E91DA4" w:rsidRDefault="00BA5CCA" w:rsidP="00431D37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>March 1</w:t>
      </w:r>
      <w:r w:rsidR="00AB43B5">
        <w:rPr>
          <w:sz w:val="22"/>
          <w:szCs w:val="22"/>
        </w:rPr>
        <w:t>8</w:t>
      </w:r>
      <w:r>
        <w:rPr>
          <w:sz w:val="22"/>
          <w:szCs w:val="22"/>
        </w:rPr>
        <w:t xml:space="preserve">, </w:t>
      </w:r>
      <w:r w:rsidR="00AB43B5">
        <w:rPr>
          <w:sz w:val="22"/>
          <w:szCs w:val="22"/>
        </w:rPr>
        <w:t>2022</w:t>
      </w:r>
      <w:r w:rsidR="00C83C24">
        <w:rPr>
          <w:sz w:val="22"/>
          <w:szCs w:val="22"/>
        </w:rPr>
        <w:t>*</w:t>
      </w:r>
      <w:r w:rsidR="00D919E1">
        <w:rPr>
          <w:sz w:val="22"/>
          <w:szCs w:val="22"/>
        </w:rPr>
        <w:tab/>
      </w:r>
      <w:r>
        <w:rPr>
          <w:sz w:val="22"/>
          <w:szCs w:val="22"/>
        </w:rPr>
        <w:t xml:space="preserve">Academic Affairs </w:t>
      </w:r>
      <w:r w:rsidR="00EC126D">
        <w:rPr>
          <w:sz w:val="22"/>
          <w:szCs w:val="22"/>
        </w:rPr>
        <w:t xml:space="preserve">notifies applicants of </w:t>
      </w:r>
      <w:r w:rsidR="00CF413E">
        <w:rPr>
          <w:sz w:val="22"/>
          <w:szCs w:val="22"/>
        </w:rPr>
        <w:t>Board actions</w:t>
      </w:r>
      <w:r w:rsidR="00EC126D">
        <w:rPr>
          <w:sz w:val="22"/>
          <w:szCs w:val="22"/>
        </w:rPr>
        <w:t xml:space="preserve"> </w:t>
      </w:r>
      <w:r w:rsidR="00E91DA4">
        <w:rPr>
          <w:sz w:val="22"/>
          <w:szCs w:val="22"/>
        </w:rPr>
        <w:t xml:space="preserve">by emailed letter </w:t>
      </w:r>
      <w:r w:rsidR="00EC126D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uploads </w:t>
      </w:r>
    </w:p>
    <w:p w:rsidR="00BA5CCA" w:rsidRDefault="00E91DA4" w:rsidP="00E91DA4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5CCA">
        <w:rPr>
          <w:sz w:val="22"/>
          <w:szCs w:val="22"/>
        </w:rPr>
        <w:t xml:space="preserve">Board </w:t>
      </w:r>
      <w:r w:rsidR="00CF413E">
        <w:rPr>
          <w:sz w:val="22"/>
          <w:szCs w:val="22"/>
        </w:rPr>
        <w:t>actions</w:t>
      </w:r>
      <w:r w:rsidR="00BA5CCA">
        <w:rPr>
          <w:sz w:val="22"/>
          <w:szCs w:val="22"/>
        </w:rPr>
        <w:t xml:space="preserve"> by 5</w:t>
      </w:r>
      <w:r w:rsidR="00DB1CFC">
        <w:rPr>
          <w:sz w:val="22"/>
          <w:szCs w:val="22"/>
        </w:rPr>
        <w:t>:00</w:t>
      </w:r>
      <w:r w:rsidR="00BA5CCA">
        <w:rPr>
          <w:sz w:val="22"/>
          <w:szCs w:val="22"/>
        </w:rPr>
        <w:t xml:space="preserve"> p.m.</w:t>
      </w:r>
      <w:r w:rsidR="00D915C6">
        <w:rPr>
          <w:sz w:val="22"/>
          <w:szCs w:val="22"/>
        </w:rPr>
        <w:t xml:space="preserve"> CDT to the I drive Promotion and Tenure repository.</w:t>
      </w:r>
    </w:p>
    <w:p w:rsidR="00DB1CFC" w:rsidRDefault="00DB1CFC" w:rsidP="00E91DA4">
      <w:pPr>
        <w:tabs>
          <w:tab w:val="left" w:pos="-1440"/>
        </w:tabs>
        <w:ind w:right="-576"/>
        <w:rPr>
          <w:sz w:val="22"/>
          <w:szCs w:val="22"/>
        </w:rPr>
      </w:pPr>
    </w:p>
    <w:p w:rsidR="00DB1CFC" w:rsidRDefault="00DB1CFC" w:rsidP="00E91DA4">
      <w:pPr>
        <w:tabs>
          <w:tab w:val="left" w:pos="-1440"/>
        </w:tabs>
        <w:ind w:right="-576"/>
        <w:rPr>
          <w:sz w:val="22"/>
          <w:szCs w:val="22"/>
        </w:rPr>
      </w:pPr>
      <w:r>
        <w:rPr>
          <w:sz w:val="22"/>
          <w:szCs w:val="22"/>
        </w:rPr>
        <w:t>*If the Board of Trustees’ March meeting date changes, the dates when board action is taken and applicants are informed may be delayed until the next scheduled meeting of the Board.</w:t>
      </w:r>
    </w:p>
    <w:p w:rsidR="00DB1CFC" w:rsidRDefault="00DB1CFC" w:rsidP="00E91DA4">
      <w:pPr>
        <w:tabs>
          <w:tab w:val="left" w:pos="-1440"/>
        </w:tabs>
        <w:ind w:right="-576"/>
        <w:rPr>
          <w:sz w:val="22"/>
          <w:szCs w:val="22"/>
        </w:rPr>
      </w:pPr>
    </w:p>
    <w:p w:rsidR="00601333" w:rsidRDefault="007608A4">
      <w:pPr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 xml:space="preserve">University Promotion </w:t>
      </w:r>
      <w:r w:rsidR="00601333">
        <w:rPr>
          <w:sz w:val="22"/>
          <w:szCs w:val="22"/>
        </w:rPr>
        <w:t xml:space="preserve">and Tenure Committee </w:t>
      </w:r>
      <w:r w:rsidR="00007E76">
        <w:rPr>
          <w:sz w:val="22"/>
          <w:szCs w:val="22"/>
        </w:rPr>
        <w:t xml:space="preserve">2021-2022 </w:t>
      </w:r>
      <w:bookmarkStart w:id="0" w:name="_GoBack"/>
      <w:bookmarkEnd w:id="0"/>
      <w:r w:rsidR="009148A7">
        <w:rPr>
          <w:sz w:val="22"/>
          <w:szCs w:val="22"/>
        </w:rPr>
        <w:t xml:space="preserve">members will be </w:t>
      </w:r>
      <w:r w:rsidR="00007E76">
        <w:rPr>
          <w:sz w:val="22"/>
          <w:szCs w:val="22"/>
        </w:rPr>
        <w:t>denoted</w:t>
      </w:r>
      <w:r w:rsidR="009148A7">
        <w:rPr>
          <w:sz w:val="22"/>
          <w:szCs w:val="22"/>
        </w:rPr>
        <w:t xml:space="preserve"> on the Standing Committee list </w:t>
      </w:r>
      <w:r w:rsidR="00007E76">
        <w:rPr>
          <w:sz w:val="22"/>
          <w:szCs w:val="22"/>
        </w:rPr>
        <w:t xml:space="preserve">found </w:t>
      </w:r>
      <w:r w:rsidR="009148A7">
        <w:rPr>
          <w:sz w:val="22"/>
          <w:szCs w:val="22"/>
        </w:rPr>
        <w:t>on the Academic Affairs website.</w:t>
      </w:r>
    </w:p>
    <w:p w:rsidR="00B01F5B" w:rsidRPr="00266823" w:rsidRDefault="00B01F5B">
      <w:pPr>
        <w:ind w:right="-576" w:firstLine="1440"/>
        <w:rPr>
          <w:sz w:val="22"/>
          <w:szCs w:val="22"/>
        </w:rPr>
      </w:pPr>
    </w:p>
    <w:p w:rsidR="007608A4" w:rsidRPr="00266823" w:rsidRDefault="007608A4">
      <w:pPr>
        <w:ind w:right="-576"/>
        <w:rPr>
          <w:sz w:val="22"/>
          <w:szCs w:val="22"/>
        </w:rPr>
      </w:pPr>
      <w:r w:rsidRPr="00266823">
        <w:rPr>
          <w:sz w:val="22"/>
          <w:szCs w:val="22"/>
        </w:rPr>
        <w:t>If you have questions, please advise.</w:t>
      </w:r>
    </w:p>
    <w:p w:rsidR="00ED5259" w:rsidRPr="00266823" w:rsidRDefault="00ED5259">
      <w:pPr>
        <w:ind w:right="-576"/>
        <w:rPr>
          <w:sz w:val="22"/>
          <w:szCs w:val="22"/>
        </w:rPr>
      </w:pPr>
    </w:p>
    <w:p w:rsidR="007608A4" w:rsidRDefault="00ED5259">
      <w:pPr>
        <w:tabs>
          <w:tab w:val="center" w:pos="4968"/>
        </w:tabs>
        <w:ind w:right="-576"/>
        <w:rPr>
          <w:sz w:val="22"/>
          <w:szCs w:val="22"/>
        </w:rPr>
      </w:pPr>
      <w:proofErr w:type="spellStart"/>
      <w:r w:rsidRPr="00266823">
        <w:rPr>
          <w:sz w:val="22"/>
          <w:szCs w:val="22"/>
        </w:rPr>
        <w:t>BJ</w:t>
      </w:r>
      <w:r w:rsidR="007608A4" w:rsidRPr="00266823">
        <w:rPr>
          <w:sz w:val="22"/>
          <w:szCs w:val="22"/>
        </w:rPr>
        <w:t>:</w:t>
      </w:r>
      <w:r w:rsidR="00C76A6B">
        <w:rPr>
          <w:sz w:val="22"/>
          <w:szCs w:val="22"/>
        </w:rPr>
        <w:t>mp</w:t>
      </w:r>
      <w:proofErr w:type="spellEnd"/>
      <w:r w:rsidR="007608A4">
        <w:rPr>
          <w:sz w:val="22"/>
          <w:szCs w:val="22"/>
        </w:rPr>
        <w:tab/>
      </w:r>
    </w:p>
    <w:sectPr w:rsidR="007608A4" w:rsidSect="00AB43B5">
      <w:pgSz w:w="12240" w:h="15840"/>
      <w:pgMar w:top="900" w:right="1440" w:bottom="360" w:left="1440" w:header="432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B5" w:rsidRDefault="00AB43B5" w:rsidP="00AB43B5">
      <w:r>
        <w:separator/>
      </w:r>
    </w:p>
  </w:endnote>
  <w:endnote w:type="continuationSeparator" w:id="0">
    <w:p w:rsidR="00AB43B5" w:rsidRDefault="00AB43B5" w:rsidP="00AB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B5" w:rsidRDefault="00AB43B5" w:rsidP="00AB43B5">
      <w:r>
        <w:separator/>
      </w:r>
    </w:p>
  </w:footnote>
  <w:footnote w:type="continuationSeparator" w:id="0">
    <w:p w:rsidR="00AB43B5" w:rsidRDefault="00AB43B5" w:rsidP="00AB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A4"/>
    <w:rsid w:val="00007E76"/>
    <w:rsid w:val="000136BA"/>
    <w:rsid w:val="00080D5D"/>
    <w:rsid w:val="000C6E85"/>
    <w:rsid w:val="000F3ADD"/>
    <w:rsid w:val="0010391B"/>
    <w:rsid w:val="00157278"/>
    <w:rsid w:val="001B4866"/>
    <w:rsid w:val="001C0B09"/>
    <w:rsid w:val="001D5D2F"/>
    <w:rsid w:val="001E7E2F"/>
    <w:rsid w:val="001F7471"/>
    <w:rsid w:val="00204773"/>
    <w:rsid w:val="002205CB"/>
    <w:rsid w:val="002611F4"/>
    <w:rsid w:val="00263016"/>
    <w:rsid w:val="00266823"/>
    <w:rsid w:val="002704EA"/>
    <w:rsid w:val="00271F56"/>
    <w:rsid w:val="00290B6C"/>
    <w:rsid w:val="00297B84"/>
    <w:rsid w:val="002A32FE"/>
    <w:rsid w:val="002D6BC0"/>
    <w:rsid w:val="00303495"/>
    <w:rsid w:val="0031679F"/>
    <w:rsid w:val="00321169"/>
    <w:rsid w:val="003476DD"/>
    <w:rsid w:val="003A325C"/>
    <w:rsid w:val="0041182A"/>
    <w:rsid w:val="00420B71"/>
    <w:rsid w:val="00431D37"/>
    <w:rsid w:val="0044407D"/>
    <w:rsid w:val="00453C5D"/>
    <w:rsid w:val="0046191C"/>
    <w:rsid w:val="00464901"/>
    <w:rsid w:val="00473AD3"/>
    <w:rsid w:val="004B370C"/>
    <w:rsid w:val="004C0CE3"/>
    <w:rsid w:val="004E0373"/>
    <w:rsid w:val="0053789F"/>
    <w:rsid w:val="005631BB"/>
    <w:rsid w:val="00567F25"/>
    <w:rsid w:val="005A70B9"/>
    <w:rsid w:val="005B2CF3"/>
    <w:rsid w:val="005C5B26"/>
    <w:rsid w:val="005E4BE9"/>
    <w:rsid w:val="0060024A"/>
    <w:rsid w:val="00601333"/>
    <w:rsid w:val="00637ED4"/>
    <w:rsid w:val="00655C74"/>
    <w:rsid w:val="00676835"/>
    <w:rsid w:val="0067727D"/>
    <w:rsid w:val="006B7246"/>
    <w:rsid w:val="006C26A4"/>
    <w:rsid w:val="006C7801"/>
    <w:rsid w:val="00723140"/>
    <w:rsid w:val="0073043B"/>
    <w:rsid w:val="00742C52"/>
    <w:rsid w:val="007608A4"/>
    <w:rsid w:val="007E5C68"/>
    <w:rsid w:val="00823A37"/>
    <w:rsid w:val="00841126"/>
    <w:rsid w:val="008419A5"/>
    <w:rsid w:val="0087076B"/>
    <w:rsid w:val="00883FCC"/>
    <w:rsid w:val="008A63F7"/>
    <w:rsid w:val="008C6D1E"/>
    <w:rsid w:val="008D3DB6"/>
    <w:rsid w:val="008D6136"/>
    <w:rsid w:val="008D7E2C"/>
    <w:rsid w:val="009148A7"/>
    <w:rsid w:val="00927ED6"/>
    <w:rsid w:val="009A0AA1"/>
    <w:rsid w:val="009B0781"/>
    <w:rsid w:val="009C5B3B"/>
    <w:rsid w:val="009D3430"/>
    <w:rsid w:val="009E766A"/>
    <w:rsid w:val="00A14AD5"/>
    <w:rsid w:val="00A455F9"/>
    <w:rsid w:val="00A919BA"/>
    <w:rsid w:val="00AB43B5"/>
    <w:rsid w:val="00AF54BA"/>
    <w:rsid w:val="00B01F5B"/>
    <w:rsid w:val="00B50813"/>
    <w:rsid w:val="00B6528B"/>
    <w:rsid w:val="00B71AA9"/>
    <w:rsid w:val="00BA203A"/>
    <w:rsid w:val="00BA5CCA"/>
    <w:rsid w:val="00BB1280"/>
    <w:rsid w:val="00BD423F"/>
    <w:rsid w:val="00C573AC"/>
    <w:rsid w:val="00C76A6B"/>
    <w:rsid w:val="00C83C24"/>
    <w:rsid w:val="00CF413E"/>
    <w:rsid w:val="00D033E2"/>
    <w:rsid w:val="00D1501E"/>
    <w:rsid w:val="00D75F48"/>
    <w:rsid w:val="00D915C6"/>
    <w:rsid w:val="00D919E1"/>
    <w:rsid w:val="00DB1CFC"/>
    <w:rsid w:val="00DB6A0C"/>
    <w:rsid w:val="00DE53D2"/>
    <w:rsid w:val="00E04839"/>
    <w:rsid w:val="00E51DD6"/>
    <w:rsid w:val="00E533EB"/>
    <w:rsid w:val="00E576AA"/>
    <w:rsid w:val="00E70EFC"/>
    <w:rsid w:val="00E73644"/>
    <w:rsid w:val="00E87DD8"/>
    <w:rsid w:val="00E91DA4"/>
    <w:rsid w:val="00EC126D"/>
    <w:rsid w:val="00ED0508"/>
    <w:rsid w:val="00ED5259"/>
    <w:rsid w:val="00EE141B"/>
    <w:rsid w:val="00EF2E89"/>
    <w:rsid w:val="00F37E81"/>
    <w:rsid w:val="00F43DA5"/>
    <w:rsid w:val="00F54130"/>
    <w:rsid w:val="00F57E40"/>
    <w:rsid w:val="00F64984"/>
    <w:rsid w:val="00F72893"/>
    <w:rsid w:val="00F72C4A"/>
    <w:rsid w:val="00FA1446"/>
    <w:rsid w:val="00FA1BF0"/>
    <w:rsid w:val="00FA3263"/>
    <w:rsid w:val="00FA4761"/>
    <w:rsid w:val="00F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42A67"/>
  <w15:docId w15:val="{41D41522-8ECC-4DD8-88FA-1AD9CE91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033E2"/>
  </w:style>
  <w:style w:type="paragraph" w:styleId="BalloonText">
    <w:name w:val="Balloon Text"/>
    <w:basedOn w:val="Normal"/>
    <w:link w:val="BalloonTextChar"/>
    <w:uiPriority w:val="99"/>
    <w:semiHidden/>
    <w:unhideWhenUsed/>
    <w:rsid w:val="001C0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1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CF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CFC"/>
    <w:rPr>
      <w:rFonts w:eastAsia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B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3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pchronister</dc:creator>
  <cp:lastModifiedBy>Michelle Price</cp:lastModifiedBy>
  <cp:revision>5</cp:revision>
  <cp:lastPrinted>2018-08-22T18:58:00Z</cp:lastPrinted>
  <dcterms:created xsi:type="dcterms:W3CDTF">2021-08-03T14:53:00Z</dcterms:created>
  <dcterms:modified xsi:type="dcterms:W3CDTF">2021-08-05T16:04:00Z</dcterms:modified>
</cp:coreProperties>
</file>