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7BC" w:rsidRDefault="00E957BC" w:rsidP="00E957BC">
      <w:pPr>
        <w:pStyle w:val="NoSpacing"/>
        <w:jc w:val="center"/>
        <w:rPr>
          <w:rFonts w:ascii="Times New Roman" w:hAnsi="Times New Roman" w:cs="Times New Roman"/>
          <w:b/>
          <w:sz w:val="24"/>
        </w:rPr>
      </w:pPr>
    </w:p>
    <w:p w:rsidR="00E957BC" w:rsidRDefault="00E957BC" w:rsidP="00E957BC">
      <w:pPr>
        <w:pStyle w:val="NoSpacing"/>
        <w:jc w:val="center"/>
        <w:rPr>
          <w:rFonts w:ascii="Times New Roman" w:hAnsi="Times New Roman" w:cs="Times New Roman"/>
          <w:b/>
          <w:sz w:val="24"/>
        </w:rPr>
      </w:pPr>
    </w:p>
    <w:p w:rsidR="00E957BC" w:rsidRDefault="00E957BC" w:rsidP="00E957BC">
      <w:pPr>
        <w:pStyle w:val="NoSpacing"/>
        <w:jc w:val="center"/>
        <w:rPr>
          <w:rFonts w:ascii="Times New Roman" w:hAnsi="Times New Roman" w:cs="Times New Roman"/>
          <w:b/>
          <w:sz w:val="24"/>
        </w:rPr>
      </w:pPr>
    </w:p>
    <w:p w:rsidR="00E957BC" w:rsidRDefault="00E957BC" w:rsidP="00E957BC">
      <w:pPr>
        <w:pStyle w:val="NoSpacing"/>
        <w:jc w:val="center"/>
        <w:rPr>
          <w:rFonts w:ascii="Times New Roman" w:hAnsi="Times New Roman" w:cs="Times New Roman"/>
          <w:b/>
          <w:sz w:val="24"/>
        </w:rPr>
      </w:pPr>
    </w:p>
    <w:p w:rsidR="00E957BC" w:rsidRDefault="00E957BC" w:rsidP="00E957BC">
      <w:pPr>
        <w:pStyle w:val="NoSpacing"/>
        <w:jc w:val="center"/>
        <w:rPr>
          <w:rFonts w:ascii="Times New Roman" w:hAnsi="Times New Roman" w:cs="Times New Roman"/>
          <w:b/>
          <w:sz w:val="24"/>
        </w:rPr>
      </w:pPr>
    </w:p>
    <w:p w:rsidR="005427A4" w:rsidRDefault="005427A4" w:rsidP="00E957BC">
      <w:pPr>
        <w:pStyle w:val="NoSpacing"/>
        <w:jc w:val="center"/>
        <w:rPr>
          <w:rFonts w:ascii="Times New Roman" w:hAnsi="Times New Roman" w:cs="Times New Roman"/>
          <w:b/>
          <w:sz w:val="24"/>
        </w:rPr>
      </w:pPr>
    </w:p>
    <w:p w:rsidR="005427A4" w:rsidRDefault="005427A4" w:rsidP="00E957BC">
      <w:pPr>
        <w:pStyle w:val="NoSpacing"/>
        <w:jc w:val="center"/>
        <w:rPr>
          <w:rFonts w:ascii="Times New Roman" w:hAnsi="Times New Roman" w:cs="Times New Roman"/>
          <w:b/>
          <w:sz w:val="24"/>
        </w:rPr>
      </w:pPr>
    </w:p>
    <w:p w:rsidR="005427A4" w:rsidRDefault="005427A4" w:rsidP="00E957BC">
      <w:pPr>
        <w:pStyle w:val="NoSpacing"/>
        <w:jc w:val="center"/>
        <w:rPr>
          <w:rFonts w:ascii="Times New Roman" w:hAnsi="Times New Roman" w:cs="Times New Roman"/>
          <w:b/>
          <w:sz w:val="24"/>
        </w:rPr>
      </w:pPr>
    </w:p>
    <w:p w:rsidR="00E957BC" w:rsidRPr="000225E6" w:rsidRDefault="00415436" w:rsidP="00E957BC">
      <w:pPr>
        <w:pStyle w:val="NoSpacing"/>
        <w:jc w:val="center"/>
        <w:rPr>
          <w:rFonts w:ascii="Times New Roman" w:hAnsi="Times New Roman" w:cs="Times New Roman"/>
          <w:b/>
          <w:sz w:val="24"/>
        </w:rPr>
      </w:pPr>
      <w:r>
        <w:rPr>
          <w:rFonts w:ascii="Times New Roman" w:hAnsi="Times New Roman" w:cs="Times New Roman"/>
          <w:b/>
          <w:sz w:val="24"/>
        </w:rPr>
        <w:t>Academic Affairs Leadership Council</w:t>
      </w:r>
    </w:p>
    <w:p w:rsidR="00E957BC" w:rsidRPr="000225E6" w:rsidRDefault="00415436" w:rsidP="00E957BC">
      <w:pPr>
        <w:pStyle w:val="NoSpacing"/>
        <w:jc w:val="center"/>
        <w:rPr>
          <w:rFonts w:ascii="Times New Roman" w:hAnsi="Times New Roman" w:cs="Times New Roman"/>
          <w:b/>
          <w:sz w:val="24"/>
        </w:rPr>
      </w:pPr>
      <w:r>
        <w:rPr>
          <w:rFonts w:ascii="Times New Roman" w:hAnsi="Times New Roman" w:cs="Times New Roman"/>
          <w:b/>
          <w:sz w:val="24"/>
        </w:rPr>
        <w:t>September 17</w:t>
      </w:r>
      <w:r w:rsidR="00E957BC" w:rsidRPr="000225E6">
        <w:rPr>
          <w:rFonts w:ascii="Times New Roman" w:hAnsi="Times New Roman" w:cs="Times New Roman"/>
          <w:b/>
          <w:sz w:val="24"/>
        </w:rPr>
        <w:t>, 2019</w:t>
      </w:r>
    </w:p>
    <w:p w:rsidR="00E957BC" w:rsidRPr="000225E6" w:rsidRDefault="00415436" w:rsidP="00E957BC">
      <w:pPr>
        <w:pStyle w:val="NoSpacing"/>
        <w:jc w:val="center"/>
        <w:rPr>
          <w:rFonts w:ascii="Times New Roman" w:hAnsi="Times New Roman" w:cs="Times New Roman"/>
          <w:b/>
          <w:sz w:val="24"/>
        </w:rPr>
      </w:pPr>
      <w:r>
        <w:rPr>
          <w:rFonts w:ascii="Times New Roman" w:hAnsi="Times New Roman" w:cs="Times New Roman"/>
          <w:b/>
          <w:sz w:val="24"/>
        </w:rPr>
        <w:t>Rothwell 456</w:t>
      </w:r>
    </w:p>
    <w:p w:rsidR="00E957BC" w:rsidRDefault="00E957BC" w:rsidP="00E957BC">
      <w:pPr>
        <w:pStyle w:val="NoSpacing"/>
        <w:jc w:val="center"/>
        <w:rPr>
          <w:rFonts w:ascii="Times New Roman" w:hAnsi="Times New Roman" w:cs="Times New Roman"/>
          <w:b/>
          <w:sz w:val="24"/>
        </w:rPr>
      </w:pPr>
      <w:r w:rsidRPr="000225E6">
        <w:rPr>
          <w:rFonts w:ascii="Times New Roman" w:hAnsi="Times New Roman" w:cs="Times New Roman"/>
          <w:b/>
          <w:sz w:val="24"/>
        </w:rPr>
        <w:t>2:00 – 4:00 pm</w:t>
      </w:r>
    </w:p>
    <w:p w:rsidR="00750239" w:rsidRDefault="003A2696" w:rsidP="003A2696">
      <w:pPr>
        <w:pStyle w:val="NoSpacing"/>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750239" w:rsidRDefault="00750239" w:rsidP="00750239">
      <w:pPr>
        <w:pStyle w:val="NoSpacing"/>
        <w:rPr>
          <w:rFonts w:ascii="Times New Roman" w:hAnsi="Times New Roman" w:cs="Times New Roman"/>
          <w:sz w:val="24"/>
        </w:rPr>
      </w:pPr>
    </w:p>
    <w:p w:rsidR="00A5734E" w:rsidRDefault="00750239" w:rsidP="00750239">
      <w:pPr>
        <w:pStyle w:val="NoSpacing"/>
        <w:rPr>
          <w:rFonts w:ascii="Times New Roman" w:hAnsi="Times New Roman" w:cs="Times New Roman"/>
          <w:sz w:val="24"/>
        </w:rPr>
      </w:pPr>
      <w:r>
        <w:rPr>
          <w:rFonts w:ascii="Times New Roman" w:hAnsi="Times New Roman" w:cs="Times New Roman"/>
          <w:sz w:val="24"/>
        </w:rPr>
        <w:t>2:00 – 2:10</w:t>
      </w:r>
      <w:r>
        <w:rPr>
          <w:rFonts w:ascii="Times New Roman" w:hAnsi="Times New Roman" w:cs="Times New Roman"/>
          <w:sz w:val="24"/>
        </w:rPr>
        <w:tab/>
      </w:r>
      <w:proofErr w:type="spellStart"/>
      <w:r w:rsidR="00A5734E">
        <w:rPr>
          <w:rFonts w:ascii="Times New Roman" w:hAnsi="Times New Roman" w:cs="Times New Roman"/>
          <w:sz w:val="24"/>
        </w:rPr>
        <w:t>Suddenlink</w:t>
      </w:r>
      <w:proofErr w:type="spellEnd"/>
      <w:r w:rsidR="00A5734E">
        <w:rPr>
          <w:rFonts w:ascii="Times New Roman" w:hAnsi="Times New Roman" w:cs="Times New Roman"/>
          <w:sz w:val="24"/>
        </w:rPr>
        <w:t xml:space="preserve"> Conversation</w:t>
      </w:r>
      <w:r>
        <w:rPr>
          <w:rFonts w:ascii="Times New Roman" w:hAnsi="Times New Roman" w:cs="Times New Roman"/>
          <w:sz w:val="24"/>
        </w:rPr>
        <w:t xml:space="preserve"> – </w:t>
      </w:r>
      <w:r w:rsidR="0044537B">
        <w:rPr>
          <w:rFonts w:ascii="Times New Roman" w:hAnsi="Times New Roman" w:cs="Times New Roman"/>
          <w:sz w:val="24"/>
        </w:rPr>
        <w:t>Mr.</w:t>
      </w:r>
      <w:r>
        <w:rPr>
          <w:rFonts w:ascii="Times New Roman" w:hAnsi="Times New Roman" w:cs="Times New Roman"/>
          <w:sz w:val="24"/>
        </w:rPr>
        <w:t xml:space="preserve"> </w:t>
      </w:r>
      <w:r w:rsidR="00CF4436">
        <w:rPr>
          <w:rFonts w:ascii="Times New Roman" w:hAnsi="Times New Roman" w:cs="Times New Roman"/>
          <w:sz w:val="24"/>
        </w:rPr>
        <w:t>Milligan</w:t>
      </w:r>
    </w:p>
    <w:p w:rsidR="00A706FA" w:rsidRDefault="00A706FA" w:rsidP="00750239">
      <w:pPr>
        <w:pStyle w:val="NoSpacing"/>
        <w:rPr>
          <w:rFonts w:ascii="Times New Roman" w:hAnsi="Times New Roman" w:cs="Times New Roman"/>
          <w:sz w:val="24"/>
        </w:rPr>
      </w:pPr>
      <w:r>
        <w:rPr>
          <w:rFonts w:ascii="Times New Roman" w:hAnsi="Times New Roman" w:cs="Times New Roman"/>
          <w:sz w:val="24"/>
        </w:rPr>
        <w:tab/>
      </w:r>
    </w:p>
    <w:p w:rsidR="00A706FA" w:rsidRPr="00A706FA" w:rsidRDefault="00A706FA" w:rsidP="00A909B7">
      <w:pPr>
        <w:pStyle w:val="NoSpacing"/>
        <w:ind w:left="720"/>
        <w:rPr>
          <w:rFonts w:ascii="Times New Roman" w:hAnsi="Times New Roman" w:cs="Times New Roman"/>
          <w:sz w:val="24"/>
        </w:rPr>
      </w:pPr>
      <w:r w:rsidRPr="00A706FA">
        <w:rPr>
          <w:rFonts w:ascii="Times New Roman" w:hAnsi="Times New Roman" w:cs="Times New Roman"/>
          <w:sz w:val="24"/>
        </w:rPr>
        <w:t xml:space="preserve">Housing wanted to look at alternatives to cable TV. Selected </w:t>
      </w:r>
      <w:proofErr w:type="spellStart"/>
      <w:r w:rsidRPr="00A706FA">
        <w:rPr>
          <w:rFonts w:ascii="Times New Roman" w:hAnsi="Times New Roman" w:cs="Times New Roman"/>
          <w:sz w:val="24"/>
        </w:rPr>
        <w:t>Apagee</w:t>
      </w:r>
      <w:proofErr w:type="spellEnd"/>
      <w:r w:rsidRPr="00A706FA">
        <w:rPr>
          <w:rFonts w:ascii="Times New Roman" w:hAnsi="Times New Roman" w:cs="Times New Roman"/>
          <w:sz w:val="24"/>
        </w:rPr>
        <w:t xml:space="preserve">. Cable TV to residence halls, academic buildings, TV 6 feed to community, Lake Point. Proposal IP TV; is to cancel </w:t>
      </w:r>
      <w:proofErr w:type="spellStart"/>
      <w:r w:rsidRPr="00A706FA">
        <w:rPr>
          <w:rFonts w:ascii="Times New Roman" w:hAnsi="Times New Roman" w:cs="Times New Roman"/>
          <w:sz w:val="24"/>
        </w:rPr>
        <w:t>Suddenlink</w:t>
      </w:r>
      <w:proofErr w:type="spellEnd"/>
      <w:r w:rsidRPr="00A706FA">
        <w:rPr>
          <w:rFonts w:ascii="Times New Roman" w:hAnsi="Times New Roman" w:cs="Times New Roman"/>
          <w:sz w:val="24"/>
        </w:rPr>
        <w:t xml:space="preserve"> and go with IP TV. Channel 6 </w:t>
      </w:r>
      <w:proofErr w:type="gramStart"/>
      <w:r w:rsidR="00A909B7">
        <w:rPr>
          <w:rFonts w:ascii="Times New Roman" w:hAnsi="Times New Roman" w:cs="Times New Roman"/>
          <w:sz w:val="24"/>
        </w:rPr>
        <w:t>is not currently charged</w:t>
      </w:r>
      <w:proofErr w:type="gramEnd"/>
      <w:r w:rsidRPr="00A706FA">
        <w:rPr>
          <w:rFonts w:ascii="Times New Roman" w:hAnsi="Times New Roman" w:cs="Times New Roman"/>
          <w:sz w:val="24"/>
        </w:rPr>
        <w:t xml:space="preserve"> for service to Channel 2. </w:t>
      </w:r>
      <w:proofErr w:type="spellStart"/>
      <w:r w:rsidRPr="00A706FA">
        <w:rPr>
          <w:rFonts w:ascii="Times New Roman" w:hAnsi="Times New Roman" w:cs="Times New Roman"/>
          <w:sz w:val="24"/>
        </w:rPr>
        <w:t>Suddenlink</w:t>
      </w:r>
      <w:proofErr w:type="spellEnd"/>
      <w:r w:rsidRPr="00A706FA">
        <w:rPr>
          <w:rFonts w:ascii="Times New Roman" w:hAnsi="Times New Roman" w:cs="Times New Roman"/>
          <w:sz w:val="24"/>
        </w:rPr>
        <w:t xml:space="preserve"> is supposed to be on campus this month </w:t>
      </w:r>
      <w:proofErr w:type="gramStart"/>
      <w:r w:rsidRPr="00A706FA">
        <w:rPr>
          <w:rFonts w:ascii="Times New Roman" w:hAnsi="Times New Roman" w:cs="Times New Roman"/>
          <w:sz w:val="24"/>
        </w:rPr>
        <w:t>to better understand</w:t>
      </w:r>
      <w:proofErr w:type="gramEnd"/>
      <w:r w:rsidRPr="00A706FA">
        <w:rPr>
          <w:rFonts w:ascii="Times New Roman" w:hAnsi="Times New Roman" w:cs="Times New Roman"/>
          <w:sz w:val="24"/>
        </w:rPr>
        <w:t xml:space="preserve"> </w:t>
      </w:r>
      <w:r w:rsidR="00A909B7">
        <w:rPr>
          <w:rFonts w:ascii="Times New Roman" w:hAnsi="Times New Roman" w:cs="Times New Roman"/>
          <w:sz w:val="24"/>
        </w:rPr>
        <w:t xml:space="preserve">the </w:t>
      </w:r>
      <w:r w:rsidRPr="00A706FA">
        <w:rPr>
          <w:rFonts w:ascii="Times New Roman" w:hAnsi="Times New Roman" w:cs="Times New Roman"/>
          <w:sz w:val="24"/>
        </w:rPr>
        <w:t xml:space="preserve">needs of the campus. Purchasing has a list of what the University is </w:t>
      </w:r>
      <w:r w:rsidR="00A909B7">
        <w:rPr>
          <w:rFonts w:ascii="Times New Roman" w:hAnsi="Times New Roman" w:cs="Times New Roman"/>
          <w:sz w:val="24"/>
        </w:rPr>
        <w:t xml:space="preserve">currently </w:t>
      </w:r>
      <w:r w:rsidRPr="00A706FA">
        <w:rPr>
          <w:rFonts w:ascii="Times New Roman" w:hAnsi="Times New Roman" w:cs="Times New Roman"/>
          <w:sz w:val="24"/>
        </w:rPr>
        <w:t xml:space="preserve">paying for. Dr. Jenkins requested internet service to be </w:t>
      </w:r>
      <w:r w:rsidR="00A909B7">
        <w:rPr>
          <w:rFonts w:ascii="Times New Roman" w:hAnsi="Times New Roman" w:cs="Times New Roman"/>
          <w:sz w:val="24"/>
        </w:rPr>
        <w:t xml:space="preserve">available </w:t>
      </w:r>
      <w:r w:rsidRPr="00A706FA">
        <w:rPr>
          <w:rFonts w:ascii="Times New Roman" w:hAnsi="Times New Roman" w:cs="Times New Roman"/>
          <w:sz w:val="24"/>
        </w:rPr>
        <w:t>at the G</w:t>
      </w:r>
      <w:r w:rsidR="00FA54DA">
        <w:rPr>
          <w:rFonts w:ascii="Times New Roman" w:hAnsi="Times New Roman" w:cs="Times New Roman"/>
          <w:sz w:val="24"/>
        </w:rPr>
        <w:t xml:space="preserve">reen and </w:t>
      </w:r>
      <w:r w:rsidR="00A909B7">
        <w:rPr>
          <w:rFonts w:ascii="Times New Roman" w:hAnsi="Times New Roman" w:cs="Times New Roman"/>
          <w:sz w:val="24"/>
        </w:rPr>
        <w:t>G</w:t>
      </w:r>
      <w:r w:rsidR="00FA54DA">
        <w:rPr>
          <w:rFonts w:ascii="Times New Roman" w:hAnsi="Times New Roman" w:cs="Times New Roman"/>
          <w:sz w:val="24"/>
        </w:rPr>
        <w:t xml:space="preserve">old </w:t>
      </w:r>
      <w:r w:rsidR="00A909B7">
        <w:rPr>
          <w:rFonts w:ascii="Times New Roman" w:hAnsi="Times New Roman" w:cs="Times New Roman"/>
          <w:sz w:val="24"/>
        </w:rPr>
        <w:t>C</w:t>
      </w:r>
      <w:r w:rsidR="00FA54DA">
        <w:rPr>
          <w:rFonts w:ascii="Times New Roman" w:hAnsi="Times New Roman" w:cs="Times New Roman"/>
          <w:sz w:val="24"/>
        </w:rPr>
        <w:t>upboard</w:t>
      </w:r>
      <w:r w:rsidR="00A909B7">
        <w:rPr>
          <w:rFonts w:ascii="Times New Roman" w:hAnsi="Times New Roman" w:cs="Times New Roman"/>
          <w:sz w:val="24"/>
        </w:rPr>
        <w:t>. IP TV is similar to Netflix and</w:t>
      </w:r>
      <w:r w:rsidRPr="00A706FA">
        <w:rPr>
          <w:rFonts w:ascii="Times New Roman" w:hAnsi="Times New Roman" w:cs="Times New Roman"/>
          <w:sz w:val="24"/>
        </w:rPr>
        <w:t xml:space="preserve"> comes through the internet rather than </w:t>
      </w:r>
      <w:r w:rsidR="00A909B7">
        <w:rPr>
          <w:rFonts w:ascii="Times New Roman" w:hAnsi="Times New Roman" w:cs="Times New Roman"/>
          <w:sz w:val="24"/>
        </w:rPr>
        <w:t xml:space="preserve">a </w:t>
      </w:r>
      <w:r w:rsidRPr="00A706FA">
        <w:rPr>
          <w:rFonts w:ascii="Times New Roman" w:hAnsi="Times New Roman" w:cs="Times New Roman"/>
          <w:sz w:val="24"/>
        </w:rPr>
        <w:t>coax cable.</w:t>
      </w:r>
    </w:p>
    <w:p w:rsidR="00CE4BF6" w:rsidRDefault="00CE4BF6" w:rsidP="00750239">
      <w:pPr>
        <w:pStyle w:val="NoSpacing"/>
        <w:rPr>
          <w:rFonts w:ascii="Times New Roman" w:hAnsi="Times New Roman" w:cs="Times New Roman"/>
          <w:sz w:val="24"/>
        </w:rPr>
      </w:pPr>
    </w:p>
    <w:p w:rsidR="003A2696" w:rsidRDefault="00CE4BF6" w:rsidP="00750239">
      <w:pPr>
        <w:pStyle w:val="NoSpacing"/>
        <w:rPr>
          <w:rFonts w:ascii="Times New Roman" w:hAnsi="Times New Roman" w:cs="Times New Roman"/>
          <w:sz w:val="24"/>
        </w:rPr>
      </w:pPr>
      <w:proofErr w:type="gramStart"/>
      <w:r>
        <w:rPr>
          <w:rFonts w:ascii="Times New Roman" w:hAnsi="Times New Roman" w:cs="Times New Roman"/>
          <w:sz w:val="24"/>
        </w:rPr>
        <w:t>2:</w:t>
      </w:r>
      <w:proofErr w:type="gramEnd"/>
      <w:r>
        <w:rPr>
          <w:rFonts w:ascii="Times New Roman" w:hAnsi="Times New Roman" w:cs="Times New Roman"/>
          <w:sz w:val="24"/>
        </w:rPr>
        <w:t>10</w:t>
      </w:r>
      <w:r w:rsidR="0044537B">
        <w:rPr>
          <w:rFonts w:ascii="Times New Roman" w:hAnsi="Times New Roman" w:cs="Times New Roman"/>
          <w:sz w:val="24"/>
        </w:rPr>
        <w:t xml:space="preserve"> – 2:2</w:t>
      </w:r>
      <w:r w:rsidR="00750239">
        <w:rPr>
          <w:rFonts w:ascii="Times New Roman" w:hAnsi="Times New Roman" w:cs="Times New Roman"/>
          <w:sz w:val="24"/>
        </w:rPr>
        <w:t>5</w:t>
      </w:r>
      <w:r w:rsidR="00750239">
        <w:rPr>
          <w:rFonts w:ascii="Times New Roman" w:hAnsi="Times New Roman" w:cs="Times New Roman"/>
          <w:sz w:val="24"/>
        </w:rPr>
        <w:tab/>
      </w:r>
      <w:r>
        <w:rPr>
          <w:rFonts w:ascii="Times New Roman" w:hAnsi="Times New Roman" w:cs="Times New Roman"/>
          <w:sz w:val="24"/>
        </w:rPr>
        <w:t xml:space="preserve">Registration and </w:t>
      </w:r>
      <w:r w:rsidR="00750239">
        <w:rPr>
          <w:rFonts w:ascii="Times New Roman" w:hAnsi="Times New Roman" w:cs="Times New Roman"/>
          <w:sz w:val="24"/>
        </w:rPr>
        <w:t xml:space="preserve">Degree Works – </w:t>
      </w:r>
      <w:r w:rsidR="0044537B">
        <w:rPr>
          <w:rFonts w:ascii="Times New Roman" w:hAnsi="Times New Roman" w:cs="Times New Roman"/>
          <w:sz w:val="24"/>
        </w:rPr>
        <w:t>Mrs.</w:t>
      </w:r>
      <w:r w:rsidR="00750239">
        <w:rPr>
          <w:rFonts w:ascii="Times New Roman" w:hAnsi="Times New Roman" w:cs="Times New Roman"/>
          <w:sz w:val="24"/>
        </w:rPr>
        <w:t xml:space="preserve"> Weaver </w:t>
      </w:r>
    </w:p>
    <w:p w:rsidR="00BA6990" w:rsidRDefault="00BA6990" w:rsidP="00750239">
      <w:pPr>
        <w:pStyle w:val="NoSpacing"/>
        <w:rPr>
          <w:rFonts w:ascii="Times New Roman" w:hAnsi="Times New Roman" w:cs="Times New Roman"/>
          <w:sz w:val="24"/>
        </w:rPr>
      </w:pPr>
    </w:p>
    <w:p w:rsidR="00BA6990" w:rsidRPr="00BA6990" w:rsidRDefault="00BA6990" w:rsidP="00BA6990">
      <w:pPr>
        <w:pStyle w:val="NoSpacing"/>
        <w:ind w:left="720"/>
        <w:rPr>
          <w:rFonts w:ascii="Times New Roman" w:hAnsi="Times New Roman" w:cs="Times New Roman"/>
          <w:sz w:val="24"/>
        </w:rPr>
      </w:pPr>
      <w:r w:rsidRPr="00BA6990">
        <w:rPr>
          <w:rFonts w:ascii="Times New Roman" w:hAnsi="Times New Roman" w:cs="Times New Roman"/>
          <w:sz w:val="24"/>
        </w:rPr>
        <w:t xml:space="preserve">Degree Works – </w:t>
      </w:r>
      <w:r w:rsidR="007E099F">
        <w:rPr>
          <w:rFonts w:ascii="Times New Roman" w:hAnsi="Times New Roman" w:cs="Times New Roman"/>
          <w:sz w:val="24"/>
        </w:rPr>
        <w:t>Mrs. Weaver distributed a t</w:t>
      </w:r>
      <w:r w:rsidRPr="00BA6990">
        <w:rPr>
          <w:rFonts w:ascii="Times New Roman" w:hAnsi="Times New Roman" w:cs="Times New Roman"/>
          <w:sz w:val="24"/>
        </w:rPr>
        <w:t>ime line of where we are, where we were, and where we are going</w:t>
      </w:r>
      <w:r w:rsidR="007E099F">
        <w:rPr>
          <w:rFonts w:ascii="Times New Roman" w:hAnsi="Times New Roman" w:cs="Times New Roman"/>
          <w:sz w:val="24"/>
        </w:rPr>
        <w:t xml:space="preserve"> as a University</w:t>
      </w:r>
      <w:r w:rsidRPr="00BA6990">
        <w:rPr>
          <w:rFonts w:ascii="Times New Roman" w:hAnsi="Times New Roman" w:cs="Times New Roman"/>
          <w:sz w:val="24"/>
        </w:rPr>
        <w:t xml:space="preserve">. All </w:t>
      </w:r>
      <w:proofErr w:type="spellStart"/>
      <w:r w:rsidRPr="00BA6990">
        <w:rPr>
          <w:rFonts w:ascii="Times New Roman" w:hAnsi="Times New Roman" w:cs="Times New Roman"/>
          <w:sz w:val="24"/>
        </w:rPr>
        <w:t>master</w:t>
      </w:r>
      <w:r w:rsidR="007E099F">
        <w:rPr>
          <w:rFonts w:ascii="Times New Roman" w:hAnsi="Times New Roman" w:cs="Times New Roman"/>
          <w:sz w:val="24"/>
        </w:rPr>
        <w:t>s</w:t>
      </w:r>
      <w:proofErr w:type="spellEnd"/>
      <w:r w:rsidRPr="00BA6990">
        <w:rPr>
          <w:rFonts w:ascii="Times New Roman" w:hAnsi="Times New Roman" w:cs="Times New Roman"/>
          <w:sz w:val="24"/>
        </w:rPr>
        <w:t xml:space="preserve"> program</w:t>
      </w:r>
      <w:r w:rsidR="007E099F">
        <w:rPr>
          <w:rFonts w:ascii="Times New Roman" w:hAnsi="Times New Roman" w:cs="Times New Roman"/>
          <w:sz w:val="24"/>
        </w:rPr>
        <w:t>s</w:t>
      </w:r>
      <w:r w:rsidRPr="00BA6990">
        <w:rPr>
          <w:rFonts w:ascii="Times New Roman" w:hAnsi="Times New Roman" w:cs="Times New Roman"/>
          <w:sz w:val="24"/>
        </w:rPr>
        <w:t xml:space="preserve"> are paperless except for </w:t>
      </w:r>
      <w:proofErr w:type="gramStart"/>
      <w:r w:rsidRPr="00BA6990">
        <w:rPr>
          <w:rFonts w:ascii="Times New Roman" w:hAnsi="Times New Roman" w:cs="Times New Roman"/>
          <w:sz w:val="24"/>
        </w:rPr>
        <w:t>MLA and Fisheries</w:t>
      </w:r>
      <w:proofErr w:type="gramEnd"/>
      <w:r w:rsidRPr="00BA6990">
        <w:rPr>
          <w:rFonts w:ascii="Times New Roman" w:hAnsi="Times New Roman" w:cs="Times New Roman"/>
          <w:sz w:val="24"/>
        </w:rPr>
        <w:t xml:space="preserve"> and Wildlife degree</w:t>
      </w:r>
      <w:r w:rsidR="007E099F">
        <w:rPr>
          <w:rFonts w:ascii="Times New Roman" w:hAnsi="Times New Roman" w:cs="Times New Roman"/>
          <w:sz w:val="24"/>
        </w:rPr>
        <w:t>s</w:t>
      </w:r>
      <w:r w:rsidRPr="00BA6990">
        <w:rPr>
          <w:rFonts w:ascii="Times New Roman" w:hAnsi="Times New Roman" w:cs="Times New Roman"/>
          <w:sz w:val="24"/>
        </w:rPr>
        <w:t xml:space="preserve">. These </w:t>
      </w:r>
      <w:proofErr w:type="gramStart"/>
      <w:r w:rsidRPr="00BA6990">
        <w:rPr>
          <w:rFonts w:ascii="Times New Roman" w:hAnsi="Times New Roman" w:cs="Times New Roman"/>
          <w:sz w:val="24"/>
        </w:rPr>
        <w:t>are still being worked out</w:t>
      </w:r>
      <w:proofErr w:type="gramEnd"/>
      <w:r w:rsidRPr="00BA6990">
        <w:rPr>
          <w:rFonts w:ascii="Times New Roman" w:hAnsi="Times New Roman" w:cs="Times New Roman"/>
          <w:sz w:val="24"/>
        </w:rPr>
        <w:t xml:space="preserve">. Computer Science is currently being on boarded and </w:t>
      </w:r>
      <w:r w:rsidR="007E099F">
        <w:rPr>
          <w:rFonts w:ascii="Times New Roman" w:hAnsi="Times New Roman" w:cs="Times New Roman"/>
          <w:sz w:val="24"/>
        </w:rPr>
        <w:t xml:space="preserve">the next program for </w:t>
      </w:r>
      <w:r w:rsidRPr="00BA6990">
        <w:rPr>
          <w:rFonts w:ascii="Times New Roman" w:hAnsi="Times New Roman" w:cs="Times New Roman"/>
          <w:sz w:val="24"/>
        </w:rPr>
        <w:t>recommend</w:t>
      </w:r>
      <w:r w:rsidR="007E099F">
        <w:rPr>
          <w:rFonts w:ascii="Times New Roman" w:hAnsi="Times New Roman" w:cs="Times New Roman"/>
          <w:sz w:val="24"/>
        </w:rPr>
        <w:t>ation is</w:t>
      </w:r>
      <w:r w:rsidRPr="00BA6990">
        <w:rPr>
          <w:rFonts w:ascii="Times New Roman" w:hAnsi="Times New Roman" w:cs="Times New Roman"/>
          <w:sz w:val="24"/>
        </w:rPr>
        <w:t xml:space="preserve"> </w:t>
      </w:r>
      <w:proofErr w:type="gramStart"/>
      <w:r w:rsidRPr="00BA6990">
        <w:rPr>
          <w:rFonts w:ascii="Times New Roman" w:hAnsi="Times New Roman" w:cs="Times New Roman"/>
          <w:sz w:val="24"/>
        </w:rPr>
        <w:t>Engineering</w:t>
      </w:r>
      <w:proofErr w:type="gramEnd"/>
      <w:r w:rsidRPr="00BA6990">
        <w:rPr>
          <w:rFonts w:ascii="Times New Roman" w:hAnsi="Times New Roman" w:cs="Times New Roman"/>
          <w:sz w:val="24"/>
        </w:rPr>
        <w:t xml:space="preserve">. </w:t>
      </w:r>
      <w:r w:rsidR="007E099F">
        <w:rPr>
          <w:rFonts w:ascii="Times New Roman" w:hAnsi="Times New Roman" w:cs="Times New Roman"/>
          <w:sz w:val="24"/>
        </w:rPr>
        <w:t>Degree Works has a n</w:t>
      </w:r>
      <w:r w:rsidRPr="00BA6990">
        <w:rPr>
          <w:rFonts w:ascii="Times New Roman" w:hAnsi="Times New Roman" w:cs="Times New Roman"/>
          <w:sz w:val="24"/>
        </w:rPr>
        <w:t>ew product coming with upgrades that w</w:t>
      </w:r>
      <w:r w:rsidR="007E099F">
        <w:rPr>
          <w:rFonts w:ascii="Times New Roman" w:hAnsi="Times New Roman" w:cs="Times New Roman"/>
          <w:sz w:val="24"/>
        </w:rPr>
        <w:t>ill</w:t>
      </w:r>
      <w:r w:rsidRPr="00BA6990">
        <w:rPr>
          <w:rFonts w:ascii="Times New Roman" w:hAnsi="Times New Roman" w:cs="Times New Roman"/>
          <w:sz w:val="24"/>
        </w:rPr>
        <w:t xml:space="preserve"> take 9-12 months</w:t>
      </w:r>
      <w:r w:rsidR="007E099F">
        <w:rPr>
          <w:rFonts w:ascii="Times New Roman" w:hAnsi="Times New Roman" w:cs="Times New Roman"/>
          <w:sz w:val="24"/>
        </w:rPr>
        <w:t xml:space="preserve"> to implement</w:t>
      </w:r>
      <w:r w:rsidRPr="00BA6990">
        <w:rPr>
          <w:rFonts w:ascii="Times New Roman" w:hAnsi="Times New Roman" w:cs="Times New Roman"/>
          <w:sz w:val="24"/>
        </w:rPr>
        <w:t xml:space="preserve">. </w:t>
      </w:r>
      <w:r w:rsidR="007E099F">
        <w:rPr>
          <w:rFonts w:ascii="Times New Roman" w:hAnsi="Times New Roman" w:cs="Times New Roman"/>
          <w:sz w:val="24"/>
        </w:rPr>
        <w:t>Mrs. Weaver plans to</w:t>
      </w:r>
      <w:r w:rsidRPr="00BA6990">
        <w:rPr>
          <w:rFonts w:ascii="Times New Roman" w:hAnsi="Times New Roman" w:cs="Times New Roman"/>
          <w:sz w:val="24"/>
        </w:rPr>
        <w:t xml:space="preserve"> </w:t>
      </w:r>
      <w:r w:rsidR="00D457A0">
        <w:rPr>
          <w:rFonts w:ascii="Times New Roman" w:hAnsi="Times New Roman" w:cs="Times New Roman"/>
          <w:sz w:val="24"/>
        </w:rPr>
        <w:t>address the</w:t>
      </w:r>
      <w:r w:rsidRPr="00BA6990">
        <w:rPr>
          <w:rFonts w:ascii="Times New Roman" w:hAnsi="Times New Roman" w:cs="Times New Roman"/>
          <w:sz w:val="24"/>
        </w:rPr>
        <w:t xml:space="preserve"> Facult</w:t>
      </w:r>
      <w:r w:rsidR="007E099F">
        <w:rPr>
          <w:rFonts w:ascii="Times New Roman" w:hAnsi="Times New Roman" w:cs="Times New Roman"/>
          <w:sz w:val="24"/>
        </w:rPr>
        <w:t>y Senate at their next meeting</w:t>
      </w:r>
      <w:r w:rsidR="00D457A0">
        <w:rPr>
          <w:rFonts w:ascii="Times New Roman" w:hAnsi="Times New Roman" w:cs="Times New Roman"/>
          <w:sz w:val="24"/>
        </w:rPr>
        <w:t xml:space="preserve"> and express</w:t>
      </w:r>
      <w:r w:rsidR="007E099F">
        <w:rPr>
          <w:rFonts w:ascii="Times New Roman" w:hAnsi="Times New Roman" w:cs="Times New Roman"/>
          <w:sz w:val="24"/>
        </w:rPr>
        <w:t xml:space="preserve"> the </w:t>
      </w:r>
      <w:r w:rsidR="00C126EB">
        <w:rPr>
          <w:rFonts w:ascii="Times New Roman" w:hAnsi="Times New Roman" w:cs="Times New Roman"/>
          <w:sz w:val="24"/>
        </w:rPr>
        <w:t>importance</w:t>
      </w:r>
      <w:r w:rsidRPr="00BA6990">
        <w:rPr>
          <w:rFonts w:ascii="Times New Roman" w:hAnsi="Times New Roman" w:cs="Times New Roman"/>
          <w:sz w:val="24"/>
        </w:rPr>
        <w:t xml:space="preserve"> </w:t>
      </w:r>
      <w:r w:rsidR="00C126EB">
        <w:rPr>
          <w:rFonts w:ascii="Times New Roman" w:hAnsi="Times New Roman" w:cs="Times New Roman"/>
          <w:sz w:val="24"/>
        </w:rPr>
        <w:t xml:space="preserve">of </w:t>
      </w:r>
      <w:r w:rsidR="00D457A0">
        <w:rPr>
          <w:rFonts w:ascii="Times New Roman" w:hAnsi="Times New Roman" w:cs="Times New Roman"/>
          <w:sz w:val="24"/>
        </w:rPr>
        <w:t xml:space="preserve">and to encourage </w:t>
      </w:r>
      <w:r w:rsidRPr="00BA6990">
        <w:rPr>
          <w:rFonts w:ascii="Times New Roman" w:hAnsi="Times New Roman" w:cs="Times New Roman"/>
          <w:sz w:val="24"/>
        </w:rPr>
        <w:t xml:space="preserve">the use of Degree Works. </w:t>
      </w:r>
      <w:r w:rsidR="00D457A0">
        <w:rPr>
          <w:rFonts w:ascii="Times New Roman" w:hAnsi="Times New Roman" w:cs="Times New Roman"/>
          <w:sz w:val="24"/>
        </w:rPr>
        <w:t xml:space="preserve">Degree Works </w:t>
      </w:r>
      <w:proofErr w:type="gramStart"/>
      <w:r w:rsidR="00D457A0">
        <w:rPr>
          <w:rFonts w:ascii="Times New Roman" w:hAnsi="Times New Roman" w:cs="Times New Roman"/>
          <w:sz w:val="24"/>
        </w:rPr>
        <w:t>is being taught</w:t>
      </w:r>
      <w:proofErr w:type="gramEnd"/>
      <w:r w:rsidRPr="00BA6990">
        <w:rPr>
          <w:rFonts w:ascii="Times New Roman" w:hAnsi="Times New Roman" w:cs="Times New Roman"/>
          <w:sz w:val="24"/>
        </w:rPr>
        <w:t xml:space="preserve"> in Tech 1001 and CSP 1003</w:t>
      </w:r>
      <w:r w:rsidR="00D457A0">
        <w:rPr>
          <w:rFonts w:ascii="Times New Roman" w:hAnsi="Times New Roman" w:cs="Times New Roman"/>
          <w:sz w:val="24"/>
        </w:rPr>
        <w:t xml:space="preserve"> courses so the students can become familiar with the software</w:t>
      </w:r>
      <w:r w:rsidRPr="00BA6990">
        <w:rPr>
          <w:rFonts w:ascii="Times New Roman" w:hAnsi="Times New Roman" w:cs="Times New Roman"/>
          <w:sz w:val="24"/>
        </w:rPr>
        <w:t xml:space="preserve">. </w:t>
      </w:r>
    </w:p>
    <w:p w:rsidR="00BA6990" w:rsidRPr="00BA6990" w:rsidRDefault="00BA6990" w:rsidP="00BA6990">
      <w:pPr>
        <w:pStyle w:val="NoSpacing"/>
        <w:rPr>
          <w:rFonts w:ascii="Times New Roman" w:hAnsi="Times New Roman" w:cs="Times New Roman"/>
          <w:sz w:val="24"/>
        </w:rPr>
      </w:pPr>
    </w:p>
    <w:p w:rsidR="00BA6990" w:rsidRPr="00BA6990" w:rsidRDefault="00BA6990" w:rsidP="00BA6990">
      <w:pPr>
        <w:pStyle w:val="NoSpacing"/>
        <w:ind w:left="720"/>
        <w:rPr>
          <w:rFonts w:ascii="Times New Roman" w:hAnsi="Times New Roman" w:cs="Times New Roman"/>
          <w:sz w:val="24"/>
        </w:rPr>
      </w:pPr>
      <w:r w:rsidRPr="00BA6990">
        <w:rPr>
          <w:rFonts w:ascii="Times New Roman" w:hAnsi="Times New Roman" w:cs="Times New Roman"/>
          <w:sz w:val="24"/>
        </w:rPr>
        <w:t xml:space="preserve">Registration – Registration </w:t>
      </w:r>
      <w:r w:rsidR="009C4CFA">
        <w:rPr>
          <w:rFonts w:ascii="Times New Roman" w:hAnsi="Times New Roman" w:cs="Times New Roman"/>
          <w:sz w:val="24"/>
        </w:rPr>
        <w:t>begins</w:t>
      </w:r>
      <w:r w:rsidRPr="00BA6990">
        <w:rPr>
          <w:rFonts w:ascii="Times New Roman" w:hAnsi="Times New Roman" w:cs="Times New Roman"/>
          <w:sz w:val="24"/>
        </w:rPr>
        <w:t xml:space="preserve"> </w:t>
      </w:r>
      <w:r w:rsidR="009C4CFA">
        <w:rPr>
          <w:rFonts w:ascii="Times New Roman" w:hAnsi="Times New Roman" w:cs="Times New Roman"/>
          <w:sz w:val="24"/>
        </w:rPr>
        <w:t>Oct 21</w:t>
      </w:r>
      <w:r w:rsidR="00C25886">
        <w:rPr>
          <w:rFonts w:ascii="Times New Roman" w:hAnsi="Times New Roman" w:cs="Times New Roman"/>
          <w:sz w:val="24"/>
        </w:rPr>
        <w:t xml:space="preserve"> </w:t>
      </w:r>
      <w:r w:rsidR="009C4CFA">
        <w:rPr>
          <w:rFonts w:ascii="Times New Roman" w:hAnsi="Times New Roman" w:cs="Times New Roman"/>
          <w:sz w:val="24"/>
        </w:rPr>
        <w:t xml:space="preserve">for graduate students, seniors and those who have earned 90 or more hours. Registration then extends to </w:t>
      </w:r>
      <w:r w:rsidRPr="00BA6990">
        <w:rPr>
          <w:rFonts w:ascii="Times New Roman" w:hAnsi="Times New Roman" w:cs="Times New Roman"/>
          <w:sz w:val="24"/>
        </w:rPr>
        <w:t>juniors,</w:t>
      </w:r>
      <w:r w:rsidR="009C4CFA">
        <w:rPr>
          <w:rFonts w:ascii="Times New Roman" w:hAnsi="Times New Roman" w:cs="Times New Roman"/>
          <w:sz w:val="24"/>
        </w:rPr>
        <w:t xml:space="preserve"> sophomores </w:t>
      </w:r>
      <w:r w:rsidRPr="00BA6990">
        <w:rPr>
          <w:rFonts w:ascii="Times New Roman" w:hAnsi="Times New Roman" w:cs="Times New Roman"/>
          <w:sz w:val="24"/>
        </w:rPr>
        <w:t>and freshman</w:t>
      </w:r>
      <w:r w:rsidR="00C25886">
        <w:rPr>
          <w:rFonts w:ascii="Times New Roman" w:hAnsi="Times New Roman" w:cs="Times New Roman"/>
          <w:sz w:val="24"/>
        </w:rPr>
        <w:t xml:space="preserve"> and transfer students</w:t>
      </w:r>
      <w:r w:rsidR="009C4CFA">
        <w:rPr>
          <w:rFonts w:ascii="Times New Roman" w:hAnsi="Times New Roman" w:cs="Times New Roman"/>
          <w:sz w:val="24"/>
        </w:rPr>
        <w:t>. S</w:t>
      </w:r>
      <w:r w:rsidRPr="00BA6990">
        <w:rPr>
          <w:rFonts w:ascii="Times New Roman" w:hAnsi="Times New Roman" w:cs="Times New Roman"/>
          <w:sz w:val="24"/>
        </w:rPr>
        <w:t>tudents</w:t>
      </w:r>
      <w:r w:rsidR="009C4CFA">
        <w:rPr>
          <w:rFonts w:ascii="Times New Roman" w:hAnsi="Times New Roman" w:cs="Times New Roman"/>
          <w:sz w:val="24"/>
        </w:rPr>
        <w:t xml:space="preserve"> with p</w:t>
      </w:r>
      <w:r w:rsidR="009C4CFA" w:rsidRPr="00BA6990">
        <w:rPr>
          <w:rFonts w:ascii="Times New Roman" w:hAnsi="Times New Roman" w:cs="Times New Roman"/>
          <w:sz w:val="24"/>
        </w:rPr>
        <w:t xml:space="preserve">riority </w:t>
      </w:r>
      <w:r w:rsidR="009C4CFA">
        <w:rPr>
          <w:rFonts w:ascii="Times New Roman" w:hAnsi="Times New Roman" w:cs="Times New Roman"/>
          <w:sz w:val="24"/>
        </w:rPr>
        <w:t>registration</w:t>
      </w:r>
      <w:r w:rsidR="009C4CFA">
        <w:rPr>
          <w:rFonts w:ascii="Times New Roman" w:hAnsi="Times New Roman" w:cs="Times New Roman"/>
          <w:sz w:val="24"/>
        </w:rPr>
        <w:t xml:space="preserve"> </w:t>
      </w:r>
      <w:proofErr w:type="gramStart"/>
      <w:r w:rsidR="009C4CFA">
        <w:rPr>
          <w:rFonts w:ascii="Times New Roman" w:hAnsi="Times New Roman" w:cs="Times New Roman"/>
          <w:sz w:val="24"/>
        </w:rPr>
        <w:t>will not be affected</w:t>
      </w:r>
      <w:proofErr w:type="gramEnd"/>
      <w:r w:rsidRPr="00BA6990">
        <w:rPr>
          <w:rFonts w:ascii="Times New Roman" w:hAnsi="Times New Roman" w:cs="Times New Roman"/>
          <w:sz w:val="24"/>
        </w:rPr>
        <w:t xml:space="preserve">. </w:t>
      </w:r>
      <w:r w:rsidR="00FA54DA">
        <w:rPr>
          <w:rFonts w:ascii="Times New Roman" w:hAnsi="Times New Roman" w:cs="Times New Roman"/>
          <w:sz w:val="24"/>
        </w:rPr>
        <w:t>H</w:t>
      </w:r>
      <w:r w:rsidRPr="00BA6990">
        <w:rPr>
          <w:rFonts w:ascii="Times New Roman" w:hAnsi="Times New Roman" w:cs="Times New Roman"/>
          <w:sz w:val="24"/>
        </w:rPr>
        <w:t xml:space="preserve">olds on </w:t>
      </w:r>
      <w:r w:rsidR="00FA54DA">
        <w:rPr>
          <w:rFonts w:ascii="Times New Roman" w:hAnsi="Times New Roman" w:cs="Times New Roman"/>
          <w:sz w:val="24"/>
        </w:rPr>
        <w:t>student accounts will prevent student</w:t>
      </w:r>
      <w:r w:rsidR="00C25886">
        <w:rPr>
          <w:rFonts w:ascii="Times New Roman" w:hAnsi="Times New Roman" w:cs="Times New Roman"/>
          <w:sz w:val="24"/>
        </w:rPr>
        <w:t>s</w:t>
      </w:r>
      <w:r w:rsidR="00FA54DA">
        <w:rPr>
          <w:rFonts w:ascii="Times New Roman" w:hAnsi="Times New Roman" w:cs="Times New Roman"/>
          <w:sz w:val="24"/>
        </w:rPr>
        <w:t xml:space="preserve"> from registering.</w:t>
      </w:r>
      <w:r w:rsidRPr="00BA6990">
        <w:rPr>
          <w:rFonts w:ascii="Times New Roman" w:hAnsi="Times New Roman" w:cs="Times New Roman"/>
          <w:sz w:val="24"/>
        </w:rPr>
        <w:t xml:space="preserve"> </w:t>
      </w:r>
      <w:r w:rsidR="00C25886">
        <w:rPr>
          <w:rFonts w:ascii="Times New Roman" w:hAnsi="Times New Roman" w:cs="Times New Roman"/>
          <w:sz w:val="24"/>
        </w:rPr>
        <w:t xml:space="preserve">Discussion centered </w:t>
      </w:r>
      <w:proofErr w:type="gramStart"/>
      <w:r w:rsidR="00C25886">
        <w:rPr>
          <w:rFonts w:ascii="Times New Roman" w:hAnsi="Times New Roman" w:cs="Times New Roman"/>
          <w:sz w:val="24"/>
        </w:rPr>
        <w:t>around</w:t>
      </w:r>
      <w:proofErr w:type="gramEnd"/>
      <w:r w:rsidRPr="00BA6990">
        <w:rPr>
          <w:rFonts w:ascii="Times New Roman" w:hAnsi="Times New Roman" w:cs="Times New Roman"/>
          <w:sz w:val="24"/>
        </w:rPr>
        <w:t xml:space="preserve"> res</w:t>
      </w:r>
      <w:r w:rsidR="00C25886">
        <w:rPr>
          <w:rFonts w:ascii="Times New Roman" w:hAnsi="Times New Roman" w:cs="Times New Roman"/>
          <w:sz w:val="24"/>
        </w:rPr>
        <w:t>idence</w:t>
      </w:r>
      <w:r w:rsidRPr="00BA6990">
        <w:rPr>
          <w:rFonts w:ascii="Times New Roman" w:hAnsi="Times New Roman" w:cs="Times New Roman"/>
          <w:sz w:val="24"/>
        </w:rPr>
        <w:t xml:space="preserve"> life hold</w:t>
      </w:r>
      <w:r w:rsidR="00C25886">
        <w:rPr>
          <w:rFonts w:ascii="Times New Roman" w:hAnsi="Times New Roman" w:cs="Times New Roman"/>
          <w:sz w:val="24"/>
        </w:rPr>
        <w:t>s that prevent</w:t>
      </w:r>
      <w:r w:rsidRPr="00BA6990">
        <w:rPr>
          <w:rFonts w:ascii="Times New Roman" w:hAnsi="Times New Roman" w:cs="Times New Roman"/>
          <w:sz w:val="24"/>
        </w:rPr>
        <w:t xml:space="preserve"> students from registering</w:t>
      </w:r>
      <w:r w:rsidR="00C25886">
        <w:rPr>
          <w:rFonts w:ascii="Times New Roman" w:hAnsi="Times New Roman" w:cs="Times New Roman"/>
          <w:sz w:val="24"/>
        </w:rPr>
        <w:t xml:space="preserve"> are counterproductive</w:t>
      </w:r>
      <w:r w:rsidRPr="00BA6990">
        <w:rPr>
          <w:rFonts w:ascii="Times New Roman" w:hAnsi="Times New Roman" w:cs="Times New Roman"/>
          <w:sz w:val="24"/>
        </w:rPr>
        <w:t xml:space="preserve">. </w:t>
      </w:r>
      <w:r w:rsidR="00C25886">
        <w:rPr>
          <w:rFonts w:ascii="Times New Roman" w:hAnsi="Times New Roman" w:cs="Times New Roman"/>
          <w:sz w:val="24"/>
        </w:rPr>
        <w:t xml:space="preserve">Dr. </w:t>
      </w:r>
      <w:r w:rsidRPr="00BA6990">
        <w:rPr>
          <w:rFonts w:ascii="Times New Roman" w:hAnsi="Times New Roman" w:cs="Times New Roman"/>
          <w:sz w:val="24"/>
        </w:rPr>
        <w:t xml:space="preserve">Cezeaux </w:t>
      </w:r>
      <w:r w:rsidR="00C25886">
        <w:rPr>
          <w:rFonts w:ascii="Times New Roman" w:hAnsi="Times New Roman" w:cs="Times New Roman"/>
          <w:sz w:val="24"/>
        </w:rPr>
        <w:t>encourages</w:t>
      </w:r>
      <w:r w:rsidRPr="00BA6990">
        <w:rPr>
          <w:rFonts w:ascii="Times New Roman" w:hAnsi="Times New Roman" w:cs="Times New Roman"/>
          <w:sz w:val="24"/>
        </w:rPr>
        <w:t xml:space="preserve"> her faculty to have advising sessions prior to registration dates. Deans agree on the recommendation on proposed registration dates for fall 2019. </w:t>
      </w:r>
    </w:p>
    <w:p w:rsidR="00BA6990" w:rsidRPr="00BA6990" w:rsidRDefault="00BA6990" w:rsidP="00BA6990">
      <w:pPr>
        <w:pStyle w:val="NoSpacing"/>
        <w:rPr>
          <w:rFonts w:ascii="Times New Roman" w:hAnsi="Times New Roman" w:cs="Times New Roman"/>
          <w:sz w:val="24"/>
        </w:rPr>
      </w:pPr>
    </w:p>
    <w:p w:rsidR="00BA6990" w:rsidRPr="00BA6990" w:rsidRDefault="00BA6990" w:rsidP="00BA6990">
      <w:pPr>
        <w:pStyle w:val="NoSpacing"/>
        <w:ind w:left="720"/>
        <w:rPr>
          <w:rFonts w:ascii="Times New Roman" w:hAnsi="Times New Roman" w:cs="Times New Roman"/>
          <w:sz w:val="24"/>
        </w:rPr>
      </w:pPr>
      <w:r w:rsidRPr="00BA6990">
        <w:rPr>
          <w:rFonts w:ascii="Times New Roman" w:hAnsi="Times New Roman" w:cs="Times New Roman"/>
          <w:sz w:val="24"/>
        </w:rPr>
        <w:lastRenderedPageBreak/>
        <w:t>Spring 2019 Registration – Regular registration begin</w:t>
      </w:r>
      <w:r w:rsidR="006E2DEF">
        <w:rPr>
          <w:rFonts w:ascii="Times New Roman" w:hAnsi="Times New Roman" w:cs="Times New Roman"/>
          <w:sz w:val="24"/>
        </w:rPr>
        <w:t>s</w:t>
      </w:r>
      <w:r w:rsidRPr="00BA6990">
        <w:rPr>
          <w:rFonts w:ascii="Times New Roman" w:hAnsi="Times New Roman" w:cs="Times New Roman"/>
          <w:sz w:val="24"/>
        </w:rPr>
        <w:t xml:space="preserve"> March 2</w:t>
      </w:r>
      <w:r w:rsidR="006E2DEF">
        <w:rPr>
          <w:rFonts w:ascii="Times New Roman" w:hAnsi="Times New Roman" w:cs="Times New Roman"/>
          <w:sz w:val="24"/>
        </w:rPr>
        <w:t>,</w:t>
      </w:r>
      <w:r w:rsidR="002F0602">
        <w:rPr>
          <w:rFonts w:ascii="Times New Roman" w:hAnsi="Times New Roman" w:cs="Times New Roman"/>
          <w:sz w:val="24"/>
        </w:rPr>
        <w:t xml:space="preserve"> the same day the schedule </w:t>
      </w:r>
      <w:proofErr w:type="gramStart"/>
      <w:r w:rsidR="002F0602">
        <w:rPr>
          <w:rFonts w:ascii="Times New Roman" w:hAnsi="Times New Roman" w:cs="Times New Roman"/>
          <w:sz w:val="24"/>
        </w:rPr>
        <w:t xml:space="preserve">is </w:t>
      </w:r>
      <w:r w:rsidR="006E2DEF">
        <w:rPr>
          <w:rFonts w:ascii="Times New Roman" w:hAnsi="Times New Roman" w:cs="Times New Roman"/>
          <w:sz w:val="24"/>
        </w:rPr>
        <w:t>posted</w:t>
      </w:r>
      <w:proofErr w:type="gramEnd"/>
      <w:r w:rsidR="006E2DEF">
        <w:rPr>
          <w:rFonts w:ascii="Times New Roman" w:hAnsi="Times New Roman" w:cs="Times New Roman"/>
          <w:sz w:val="24"/>
        </w:rPr>
        <w:t>,</w:t>
      </w:r>
      <w:r w:rsidRPr="00BA6990">
        <w:rPr>
          <w:rFonts w:ascii="Times New Roman" w:hAnsi="Times New Roman" w:cs="Times New Roman"/>
          <w:sz w:val="24"/>
        </w:rPr>
        <w:t xml:space="preserve"> with same breakdown of student priority</w:t>
      </w:r>
      <w:r w:rsidR="002F0602">
        <w:rPr>
          <w:rFonts w:ascii="Times New Roman" w:hAnsi="Times New Roman" w:cs="Times New Roman"/>
          <w:sz w:val="24"/>
        </w:rPr>
        <w:t xml:space="preserve"> as the fall</w:t>
      </w:r>
      <w:r w:rsidRPr="00BA6990">
        <w:rPr>
          <w:rFonts w:ascii="Times New Roman" w:hAnsi="Times New Roman" w:cs="Times New Roman"/>
          <w:sz w:val="24"/>
        </w:rPr>
        <w:t xml:space="preserve">. Deans, please </w:t>
      </w:r>
      <w:r w:rsidR="002F0602">
        <w:rPr>
          <w:rFonts w:ascii="Times New Roman" w:hAnsi="Times New Roman" w:cs="Times New Roman"/>
          <w:sz w:val="24"/>
        </w:rPr>
        <w:t>consider putting</w:t>
      </w:r>
      <w:r w:rsidRPr="00BA6990">
        <w:rPr>
          <w:rFonts w:ascii="Times New Roman" w:hAnsi="Times New Roman" w:cs="Times New Roman"/>
          <w:sz w:val="24"/>
        </w:rPr>
        <w:t xml:space="preserve"> programs on a rotation, if they are not already</w:t>
      </w:r>
      <w:r w:rsidR="002F0602">
        <w:rPr>
          <w:rFonts w:ascii="Times New Roman" w:hAnsi="Times New Roman" w:cs="Times New Roman"/>
          <w:sz w:val="24"/>
        </w:rPr>
        <w:t>.</w:t>
      </w:r>
      <w:r w:rsidRPr="00BA6990">
        <w:rPr>
          <w:rFonts w:ascii="Times New Roman" w:hAnsi="Times New Roman" w:cs="Times New Roman"/>
          <w:sz w:val="24"/>
        </w:rPr>
        <w:t xml:space="preserve"> This will help with advising</w:t>
      </w:r>
      <w:r w:rsidR="002F0602">
        <w:rPr>
          <w:rFonts w:ascii="Times New Roman" w:hAnsi="Times New Roman" w:cs="Times New Roman"/>
          <w:sz w:val="24"/>
        </w:rPr>
        <w:t xml:space="preserve"> and making sure all c</w:t>
      </w:r>
      <w:r w:rsidRPr="00BA6990">
        <w:rPr>
          <w:rFonts w:ascii="Times New Roman" w:hAnsi="Times New Roman" w:cs="Times New Roman"/>
          <w:sz w:val="24"/>
        </w:rPr>
        <w:t>o-</w:t>
      </w:r>
      <w:proofErr w:type="spellStart"/>
      <w:r w:rsidRPr="00BA6990">
        <w:rPr>
          <w:rFonts w:ascii="Times New Roman" w:hAnsi="Times New Roman" w:cs="Times New Roman"/>
          <w:sz w:val="24"/>
        </w:rPr>
        <w:t>req</w:t>
      </w:r>
      <w:r w:rsidR="002F0602">
        <w:rPr>
          <w:rFonts w:ascii="Times New Roman" w:hAnsi="Times New Roman" w:cs="Times New Roman"/>
          <w:sz w:val="24"/>
        </w:rPr>
        <w:t>s</w:t>
      </w:r>
      <w:proofErr w:type="spellEnd"/>
      <w:r w:rsidRPr="00BA6990">
        <w:rPr>
          <w:rFonts w:ascii="Times New Roman" w:hAnsi="Times New Roman" w:cs="Times New Roman"/>
          <w:sz w:val="24"/>
        </w:rPr>
        <w:t xml:space="preserve"> and pre-</w:t>
      </w:r>
      <w:proofErr w:type="spellStart"/>
      <w:r w:rsidRPr="00BA6990">
        <w:rPr>
          <w:rFonts w:ascii="Times New Roman" w:hAnsi="Times New Roman" w:cs="Times New Roman"/>
          <w:sz w:val="24"/>
        </w:rPr>
        <w:t>reqs</w:t>
      </w:r>
      <w:proofErr w:type="spellEnd"/>
      <w:r w:rsidR="002F0602">
        <w:rPr>
          <w:rFonts w:ascii="Times New Roman" w:hAnsi="Times New Roman" w:cs="Times New Roman"/>
          <w:sz w:val="24"/>
        </w:rPr>
        <w:t xml:space="preserve"> are complete</w:t>
      </w:r>
      <w:r w:rsidRPr="00BA6990">
        <w:rPr>
          <w:rFonts w:ascii="Times New Roman" w:hAnsi="Times New Roman" w:cs="Times New Roman"/>
          <w:sz w:val="24"/>
        </w:rPr>
        <w:t xml:space="preserve">. </w:t>
      </w:r>
    </w:p>
    <w:p w:rsidR="00BA6990" w:rsidRPr="00BA6990" w:rsidRDefault="00BA6990" w:rsidP="00BA6990">
      <w:pPr>
        <w:pStyle w:val="NoSpacing"/>
        <w:rPr>
          <w:rFonts w:ascii="Times New Roman" w:hAnsi="Times New Roman" w:cs="Times New Roman"/>
          <w:sz w:val="24"/>
        </w:rPr>
      </w:pPr>
    </w:p>
    <w:p w:rsidR="00DA0061" w:rsidRDefault="00BA6990" w:rsidP="00BA6990">
      <w:pPr>
        <w:pStyle w:val="NoSpacing"/>
        <w:ind w:left="720"/>
        <w:rPr>
          <w:rFonts w:ascii="Times New Roman" w:hAnsi="Times New Roman" w:cs="Times New Roman"/>
          <w:sz w:val="24"/>
        </w:rPr>
      </w:pPr>
      <w:r w:rsidRPr="00BA6990">
        <w:rPr>
          <w:rFonts w:ascii="Times New Roman" w:hAnsi="Times New Roman" w:cs="Times New Roman"/>
          <w:sz w:val="24"/>
        </w:rPr>
        <w:t xml:space="preserve">Tech Advise – Marika </w:t>
      </w:r>
      <w:r w:rsidR="00DA0061">
        <w:rPr>
          <w:rFonts w:ascii="Times New Roman" w:hAnsi="Times New Roman" w:cs="Times New Roman"/>
          <w:sz w:val="24"/>
        </w:rPr>
        <w:t>Lederman distributed a draft</w:t>
      </w:r>
      <w:r w:rsidRPr="00BA6990">
        <w:rPr>
          <w:rFonts w:ascii="Times New Roman" w:hAnsi="Times New Roman" w:cs="Times New Roman"/>
          <w:sz w:val="24"/>
        </w:rPr>
        <w:t xml:space="preserve"> handout</w:t>
      </w:r>
      <w:r w:rsidR="00DA0061">
        <w:rPr>
          <w:rFonts w:ascii="Times New Roman" w:hAnsi="Times New Roman" w:cs="Times New Roman"/>
          <w:sz w:val="24"/>
        </w:rPr>
        <w:t xml:space="preserve"> with p</w:t>
      </w:r>
      <w:r w:rsidRPr="00BA6990">
        <w:rPr>
          <w:rFonts w:ascii="Times New Roman" w:hAnsi="Times New Roman" w:cs="Times New Roman"/>
          <w:sz w:val="24"/>
        </w:rPr>
        <w:t>roposed schedule of dates</w:t>
      </w:r>
      <w:r w:rsidR="00DA0061">
        <w:rPr>
          <w:rFonts w:ascii="Times New Roman" w:hAnsi="Times New Roman" w:cs="Times New Roman"/>
          <w:sz w:val="24"/>
        </w:rPr>
        <w:t>. There are</w:t>
      </w:r>
      <w:r w:rsidRPr="00BA6990">
        <w:rPr>
          <w:rFonts w:ascii="Times New Roman" w:hAnsi="Times New Roman" w:cs="Times New Roman"/>
          <w:sz w:val="24"/>
        </w:rPr>
        <w:t xml:space="preserve"> 16 </w:t>
      </w:r>
      <w:r w:rsidR="00DA0061">
        <w:rPr>
          <w:rFonts w:ascii="Times New Roman" w:hAnsi="Times New Roman" w:cs="Times New Roman"/>
          <w:sz w:val="24"/>
        </w:rPr>
        <w:t xml:space="preserve">proposed </w:t>
      </w:r>
      <w:r w:rsidRPr="00BA6990">
        <w:rPr>
          <w:rFonts w:ascii="Times New Roman" w:hAnsi="Times New Roman" w:cs="Times New Roman"/>
          <w:sz w:val="24"/>
        </w:rPr>
        <w:t xml:space="preserve">dates rather than </w:t>
      </w:r>
      <w:r w:rsidR="00DA0061">
        <w:rPr>
          <w:rFonts w:ascii="Times New Roman" w:hAnsi="Times New Roman" w:cs="Times New Roman"/>
          <w:sz w:val="24"/>
        </w:rPr>
        <w:t xml:space="preserve">the </w:t>
      </w:r>
      <w:r w:rsidRPr="00BA6990">
        <w:rPr>
          <w:rFonts w:ascii="Times New Roman" w:hAnsi="Times New Roman" w:cs="Times New Roman"/>
          <w:sz w:val="24"/>
        </w:rPr>
        <w:t>20</w:t>
      </w:r>
      <w:r w:rsidR="00DA0061">
        <w:rPr>
          <w:rFonts w:ascii="Times New Roman" w:hAnsi="Times New Roman" w:cs="Times New Roman"/>
          <w:sz w:val="24"/>
        </w:rPr>
        <w:t xml:space="preserve"> that happened last year.</w:t>
      </w:r>
      <w:r w:rsidRPr="00BA6990">
        <w:rPr>
          <w:rFonts w:ascii="Times New Roman" w:hAnsi="Times New Roman" w:cs="Times New Roman"/>
          <w:sz w:val="24"/>
        </w:rPr>
        <w:t xml:space="preserve"> </w:t>
      </w:r>
      <w:r w:rsidR="00DA0061">
        <w:rPr>
          <w:rFonts w:ascii="Times New Roman" w:hAnsi="Times New Roman" w:cs="Times New Roman"/>
          <w:sz w:val="24"/>
        </w:rPr>
        <w:t xml:space="preserve">Group sessions would have </w:t>
      </w:r>
      <w:r w:rsidRPr="00BA6990">
        <w:rPr>
          <w:rFonts w:ascii="Times New Roman" w:hAnsi="Times New Roman" w:cs="Times New Roman"/>
          <w:sz w:val="24"/>
        </w:rPr>
        <w:t>90 students rather than 120 students. Meighan Burke has agreed to take on room scheduling</w:t>
      </w:r>
      <w:r w:rsidR="00DA0061">
        <w:rPr>
          <w:rFonts w:ascii="Times New Roman" w:hAnsi="Times New Roman" w:cs="Times New Roman"/>
          <w:sz w:val="24"/>
        </w:rPr>
        <w:t xml:space="preserve"> for </w:t>
      </w:r>
      <w:proofErr w:type="spellStart"/>
      <w:r w:rsidR="00DA0061">
        <w:rPr>
          <w:rFonts w:ascii="Times New Roman" w:hAnsi="Times New Roman" w:cs="Times New Roman"/>
          <w:sz w:val="24"/>
        </w:rPr>
        <w:t>TechAdvise</w:t>
      </w:r>
      <w:proofErr w:type="spellEnd"/>
      <w:r w:rsidR="00DA0061">
        <w:rPr>
          <w:rFonts w:ascii="Times New Roman" w:hAnsi="Times New Roman" w:cs="Times New Roman"/>
          <w:sz w:val="24"/>
        </w:rPr>
        <w:t>. First five would be</w:t>
      </w:r>
      <w:r w:rsidRPr="00BA6990">
        <w:rPr>
          <w:rFonts w:ascii="Times New Roman" w:hAnsi="Times New Roman" w:cs="Times New Roman"/>
          <w:sz w:val="24"/>
        </w:rPr>
        <w:t xml:space="preserve"> college days, </w:t>
      </w:r>
      <w:r w:rsidR="00DA0061">
        <w:rPr>
          <w:rFonts w:ascii="Times New Roman" w:hAnsi="Times New Roman" w:cs="Times New Roman"/>
          <w:sz w:val="24"/>
        </w:rPr>
        <w:t xml:space="preserve">the </w:t>
      </w:r>
      <w:r w:rsidRPr="00BA6990">
        <w:rPr>
          <w:rFonts w:ascii="Times New Roman" w:hAnsi="Times New Roman" w:cs="Times New Roman"/>
          <w:sz w:val="24"/>
        </w:rPr>
        <w:t xml:space="preserve">second five </w:t>
      </w:r>
      <w:r w:rsidR="00DA0061">
        <w:rPr>
          <w:rFonts w:ascii="Times New Roman" w:hAnsi="Times New Roman" w:cs="Times New Roman"/>
          <w:sz w:val="24"/>
        </w:rPr>
        <w:t xml:space="preserve">would be </w:t>
      </w:r>
      <w:r w:rsidRPr="00BA6990">
        <w:rPr>
          <w:rFonts w:ascii="Times New Roman" w:hAnsi="Times New Roman" w:cs="Times New Roman"/>
          <w:sz w:val="24"/>
        </w:rPr>
        <w:t xml:space="preserve">college days, </w:t>
      </w:r>
      <w:r w:rsidR="00DA0061">
        <w:rPr>
          <w:rFonts w:ascii="Times New Roman" w:hAnsi="Times New Roman" w:cs="Times New Roman"/>
          <w:sz w:val="24"/>
        </w:rPr>
        <w:t xml:space="preserve">and the </w:t>
      </w:r>
      <w:r w:rsidRPr="00BA6990">
        <w:rPr>
          <w:rFonts w:ascii="Times New Roman" w:hAnsi="Times New Roman" w:cs="Times New Roman"/>
          <w:sz w:val="24"/>
        </w:rPr>
        <w:t>remaining</w:t>
      </w:r>
      <w:r w:rsidR="00DA0061">
        <w:rPr>
          <w:rFonts w:ascii="Times New Roman" w:hAnsi="Times New Roman" w:cs="Times New Roman"/>
          <w:sz w:val="24"/>
        </w:rPr>
        <w:t xml:space="preserve"> days would</w:t>
      </w:r>
      <w:r w:rsidRPr="00BA6990">
        <w:rPr>
          <w:rFonts w:ascii="Times New Roman" w:hAnsi="Times New Roman" w:cs="Times New Roman"/>
          <w:sz w:val="24"/>
        </w:rPr>
        <w:t xml:space="preserve"> be open. Create blackboard shell for students to complete BESIE (?). </w:t>
      </w:r>
      <w:r w:rsidR="00D51C94">
        <w:rPr>
          <w:rFonts w:ascii="Times New Roman" w:hAnsi="Times New Roman" w:cs="Times New Roman"/>
          <w:sz w:val="24"/>
        </w:rPr>
        <w:t xml:space="preserve">The </w:t>
      </w:r>
      <w:r w:rsidR="00D51C94" w:rsidRPr="00BA6990">
        <w:rPr>
          <w:rFonts w:ascii="Times New Roman" w:hAnsi="Times New Roman" w:cs="Times New Roman"/>
          <w:sz w:val="24"/>
        </w:rPr>
        <w:t>Deans support moving forward with dates as presented by Marika.</w:t>
      </w:r>
    </w:p>
    <w:p w:rsidR="00DA0061" w:rsidRDefault="00DA0061" w:rsidP="00BA6990">
      <w:pPr>
        <w:pStyle w:val="NoSpacing"/>
        <w:ind w:left="720"/>
        <w:rPr>
          <w:rFonts w:ascii="Times New Roman" w:hAnsi="Times New Roman" w:cs="Times New Roman"/>
          <w:sz w:val="24"/>
        </w:rPr>
      </w:pPr>
    </w:p>
    <w:p w:rsidR="00BA6990" w:rsidRPr="00BA6990" w:rsidRDefault="00DA0061" w:rsidP="00BA6990">
      <w:pPr>
        <w:pStyle w:val="NoSpacing"/>
        <w:ind w:left="720"/>
        <w:rPr>
          <w:rFonts w:ascii="Times New Roman" w:hAnsi="Times New Roman" w:cs="Times New Roman"/>
          <w:sz w:val="24"/>
        </w:rPr>
      </w:pPr>
      <w:r>
        <w:rPr>
          <w:rFonts w:ascii="Times New Roman" w:hAnsi="Times New Roman" w:cs="Times New Roman"/>
          <w:sz w:val="24"/>
        </w:rPr>
        <w:t>Feedback</w:t>
      </w:r>
      <w:r w:rsidR="004919FC">
        <w:rPr>
          <w:rFonts w:ascii="Times New Roman" w:hAnsi="Times New Roman" w:cs="Times New Roman"/>
          <w:sz w:val="24"/>
        </w:rPr>
        <w:t xml:space="preserve"> from the Deans</w:t>
      </w:r>
      <w:r>
        <w:rPr>
          <w:rFonts w:ascii="Times New Roman" w:hAnsi="Times New Roman" w:cs="Times New Roman"/>
          <w:sz w:val="24"/>
        </w:rPr>
        <w:t xml:space="preserve">: </w:t>
      </w:r>
      <w:r>
        <w:rPr>
          <w:rFonts w:ascii="Times New Roman" w:hAnsi="Times New Roman" w:cs="Times New Roman"/>
          <w:sz w:val="24"/>
        </w:rPr>
        <w:t xml:space="preserve">A suggestion </w:t>
      </w:r>
      <w:proofErr w:type="gramStart"/>
      <w:r>
        <w:rPr>
          <w:rFonts w:ascii="Times New Roman" w:hAnsi="Times New Roman" w:cs="Times New Roman"/>
          <w:sz w:val="24"/>
        </w:rPr>
        <w:t>was made</w:t>
      </w:r>
      <w:proofErr w:type="gramEnd"/>
      <w:r>
        <w:rPr>
          <w:rFonts w:ascii="Times New Roman" w:hAnsi="Times New Roman" w:cs="Times New Roman"/>
          <w:sz w:val="24"/>
        </w:rPr>
        <w:t xml:space="preserve"> to offer</w:t>
      </w:r>
      <w:r w:rsidRPr="00BA6990">
        <w:rPr>
          <w:rFonts w:ascii="Times New Roman" w:hAnsi="Times New Roman" w:cs="Times New Roman"/>
          <w:sz w:val="24"/>
        </w:rPr>
        <w:t xml:space="preserve"> afternoon sessions to help with room issues</w:t>
      </w:r>
      <w:r>
        <w:rPr>
          <w:rFonts w:ascii="Times New Roman" w:hAnsi="Times New Roman" w:cs="Times New Roman"/>
          <w:sz w:val="24"/>
        </w:rPr>
        <w:t xml:space="preserve"> and more faculty participation. Afternoon sessions would also mean ATU would not to provide lunch</w:t>
      </w:r>
      <w:r w:rsidRPr="00BA6990">
        <w:rPr>
          <w:rFonts w:ascii="Times New Roman" w:hAnsi="Times New Roman" w:cs="Times New Roman"/>
          <w:sz w:val="24"/>
        </w:rPr>
        <w:t xml:space="preserve">. </w:t>
      </w:r>
      <w:r w:rsidR="004919FC">
        <w:rPr>
          <w:rFonts w:ascii="Times New Roman" w:hAnsi="Times New Roman" w:cs="Times New Roman"/>
          <w:sz w:val="24"/>
        </w:rPr>
        <w:t xml:space="preserve">Dr. </w:t>
      </w:r>
      <w:r w:rsidR="00BA6990" w:rsidRPr="00BA6990">
        <w:rPr>
          <w:rFonts w:ascii="Times New Roman" w:hAnsi="Times New Roman" w:cs="Times New Roman"/>
          <w:sz w:val="24"/>
        </w:rPr>
        <w:t xml:space="preserve">Cezeaux </w:t>
      </w:r>
      <w:r w:rsidR="004919FC">
        <w:rPr>
          <w:rFonts w:ascii="Times New Roman" w:hAnsi="Times New Roman" w:cs="Times New Roman"/>
          <w:sz w:val="24"/>
        </w:rPr>
        <w:t xml:space="preserve">mentioned she </w:t>
      </w:r>
      <w:r w:rsidR="00BA6990" w:rsidRPr="00BA6990">
        <w:rPr>
          <w:rFonts w:ascii="Times New Roman" w:hAnsi="Times New Roman" w:cs="Times New Roman"/>
          <w:sz w:val="24"/>
        </w:rPr>
        <w:t>prefer</w:t>
      </w:r>
      <w:r w:rsidR="004919FC">
        <w:rPr>
          <w:rFonts w:ascii="Times New Roman" w:hAnsi="Times New Roman" w:cs="Times New Roman"/>
          <w:sz w:val="24"/>
        </w:rPr>
        <w:t>s</w:t>
      </w:r>
      <w:r w:rsidR="00BA6990" w:rsidRPr="00BA6990">
        <w:rPr>
          <w:rFonts w:ascii="Times New Roman" w:hAnsi="Times New Roman" w:cs="Times New Roman"/>
          <w:sz w:val="24"/>
        </w:rPr>
        <w:t xml:space="preserve"> college sessions rather than open sessions; suggested department sessions than college session. </w:t>
      </w:r>
      <w:r w:rsidR="004919FC">
        <w:rPr>
          <w:rFonts w:ascii="Times New Roman" w:hAnsi="Times New Roman" w:cs="Times New Roman"/>
          <w:sz w:val="24"/>
        </w:rPr>
        <w:t>Colleges and Departments would p</w:t>
      </w:r>
      <w:r w:rsidR="00BA6990" w:rsidRPr="00BA6990">
        <w:rPr>
          <w:rFonts w:ascii="Times New Roman" w:hAnsi="Times New Roman" w:cs="Times New Roman"/>
          <w:sz w:val="24"/>
        </w:rPr>
        <w:t xml:space="preserve">refer </w:t>
      </w:r>
      <w:r w:rsidR="004919FC">
        <w:rPr>
          <w:rFonts w:ascii="Times New Roman" w:hAnsi="Times New Roman" w:cs="Times New Roman"/>
          <w:sz w:val="24"/>
        </w:rPr>
        <w:t xml:space="preserve">to remain </w:t>
      </w:r>
      <w:r w:rsidR="00BA6990" w:rsidRPr="00BA6990">
        <w:rPr>
          <w:rFonts w:ascii="Times New Roman" w:hAnsi="Times New Roman" w:cs="Times New Roman"/>
          <w:sz w:val="24"/>
        </w:rPr>
        <w:t xml:space="preserve">in </w:t>
      </w:r>
      <w:r w:rsidR="004919FC">
        <w:rPr>
          <w:rFonts w:ascii="Times New Roman" w:hAnsi="Times New Roman" w:cs="Times New Roman"/>
          <w:sz w:val="24"/>
        </w:rPr>
        <w:t xml:space="preserve">their </w:t>
      </w:r>
      <w:r w:rsidR="00BA6990" w:rsidRPr="00BA6990">
        <w:rPr>
          <w:rFonts w:ascii="Times New Roman" w:hAnsi="Times New Roman" w:cs="Times New Roman"/>
          <w:sz w:val="24"/>
        </w:rPr>
        <w:t xml:space="preserve">own buildings. </w:t>
      </w:r>
      <w:r w:rsidR="004919FC">
        <w:rPr>
          <w:rFonts w:ascii="Times New Roman" w:hAnsi="Times New Roman" w:cs="Times New Roman"/>
          <w:sz w:val="24"/>
        </w:rPr>
        <w:t>Maybe offer technology session.</w:t>
      </w:r>
      <w:r w:rsidR="00BA6990" w:rsidRPr="00BA6990">
        <w:rPr>
          <w:rFonts w:ascii="Times New Roman" w:hAnsi="Times New Roman" w:cs="Times New Roman"/>
          <w:sz w:val="24"/>
        </w:rPr>
        <w:t xml:space="preserve"> </w:t>
      </w:r>
      <w:r w:rsidR="004919FC">
        <w:rPr>
          <w:rFonts w:ascii="Times New Roman" w:hAnsi="Times New Roman" w:cs="Times New Roman"/>
          <w:sz w:val="24"/>
        </w:rPr>
        <w:t xml:space="preserve">Offer a </w:t>
      </w:r>
      <w:r w:rsidR="00BA6990" w:rsidRPr="00BA6990">
        <w:rPr>
          <w:rFonts w:ascii="Times New Roman" w:hAnsi="Times New Roman" w:cs="Times New Roman"/>
          <w:sz w:val="24"/>
        </w:rPr>
        <w:t xml:space="preserve">student panel for connections to current students. Registrar could book events before opening up </w:t>
      </w:r>
      <w:r w:rsidR="004919FC">
        <w:rPr>
          <w:rFonts w:ascii="Times New Roman" w:hAnsi="Times New Roman" w:cs="Times New Roman"/>
          <w:sz w:val="24"/>
        </w:rPr>
        <w:t xml:space="preserve">the schedule </w:t>
      </w:r>
      <w:r w:rsidR="00BA6990" w:rsidRPr="00BA6990">
        <w:rPr>
          <w:rFonts w:ascii="Times New Roman" w:hAnsi="Times New Roman" w:cs="Times New Roman"/>
          <w:sz w:val="24"/>
        </w:rPr>
        <w:t>to</w:t>
      </w:r>
      <w:r w:rsidR="004919FC">
        <w:rPr>
          <w:rFonts w:ascii="Times New Roman" w:hAnsi="Times New Roman" w:cs="Times New Roman"/>
          <w:sz w:val="24"/>
        </w:rPr>
        <w:t xml:space="preserve"> The Office of E</w:t>
      </w:r>
      <w:r w:rsidR="00BA6990" w:rsidRPr="00BA6990">
        <w:rPr>
          <w:rFonts w:ascii="Times New Roman" w:hAnsi="Times New Roman" w:cs="Times New Roman"/>
          <w:sz w:val="24"/>
        </w:rPr>
        <w:t xml:space="preserve">vents since Academics takes precedence. Move advising session before college sessions. </w:t>
      </w:r>
      <w:r w:rsidR="004919FC">
        <w:rPr>
          <w:rFonts w:ascii="Times New Roman" w:hAnsi="Times New Roman" w:cs="Times New Roman"/>
          <w:sz w:val="24"/>
        </w:rPr>
        <w:t>Undecided students</w:t>
      </w:r>
      <w:r w:rsidR="00BA6990" w:rsidRPr="00BA6990">
        <w:rPr>
          <w:rFonts w:ascii="Times New Roman" w:hAnsi="Times New Roman" w:cs="Times New Roman"/>
          <w:sz w:val="24"/>
        </w:rPr>
        <w:t xml:space="preserve"> </w:t>
      </w:r>
      <w:proofErr w:type="gramStart"/>
      <w:r w:rsidR="004919FC">
        <w:rPr>
          <w:rFonts w:ascii="Times New Roman" w:hAnsi="Times New Roman" w:cs="Times New Roman"/>
          <w:sz w:val="24"/>
        </w:rPr>
        <w:t>would be allowed</w:t>
      </w:r>
      <w:proofErr w:type="gramEnd"/>
      <w:r w:rsidR="004919FC">
        <w:rPr>
          <w:rFonts w:ascii="Times New Roman" w:hAnsi="Times New Roman" w:cs="Times New Roman"/>
          <w:sz w:val="24"/>
        </w:rPr>
        <w:t xml:space="preserve"> to</w:t>
      </w:r>
      <w:r w:rsidR="00BA6990" w:rsidRPr="00BA6990">
        <w:rPr>
          <w:rFonts w:ascii="Times New Roman" w:hAnsi="Times New Roman" w:cs="Times New Roman"/>
          <w:sz w:val="24"/>
        </w:rPr>
        <w:t xml:space="preserve"> choose a college or go to career advising. </w:t>
      </w:r>
      <w:r w:rsidR="004919FC">
        <w:rPr>
          <w:rFonts w:ascii="Times New Roman" w:hAnsi="Times New Roman" w:cs="Times New Roman"/>
          <w:sz w:val="24"/>
        </w:rPr>
        <w:t>Would this cause an increase in the fee charged to students?</w:t>
      </w:r>
      <w:r w:rsidR="00BA6990" w:rsidRPr="00BA6990">
        <w:rPr>
          <w:rFonts w:ascii="Times New Roman" w:hAnsi="Times New Roman" w:cs="Times New Roman"/>
          <w:sz w:val="24"/>
        </w:rPr>
        <w:t xml:space="preserve"> </w:t>
      </w:r>
      <w:r w:rsidR="00D51C94" w:rsidRPr="00BA6990">
        <w:rPr>
          <w:rFonts w:ascii="Times New Roman" w:hAnsi="Times New Roman" w:cs="Times New Roman"/>
          <w:sz w:val="24"/>
        </w:rPr>
        <w:t xml:space="preserve">Ask students to complete </w:t>
      </w:r>
      <w:r w:rsidR="00D51C94">
        <w:rPr>
          <w:rFonts w:ascii="Times New Roman" w:hAnsi="Times New Roman" w:cs="Times New Roman"/>
          <w:sz w:val="24"/>
        </w:rPr>
        <w:t xml:space="preserve">a pre advising questionnaire. </w:t>
      </w:r>
      <w:proofErr w:type="spellStart"/>
      <w:r w:rsidR="00D51C94">
        <w:rPr>
          <w:rFonts w:ascii="Times New Roman" w:hAnsi="Times New Roman" w:cs="Times New Roman"/>
          <w:sz w:val="24"/>
        </w:rPr>
        <w:t>D</w:t>
      </w:r>
      <w:proofErr w:type="spellEnd"/>
      <w:r w:rsidR="00D51C94" w:rsidRPr="00BA6990">
        <w:rPr>
          <w:rFonts w:ascii="Times New Roman" w:hAnsi="Times New Roman" w:cs="Times New Roman"/>
          <w:sz w:val="24"/>
        </w:rPr>
        <w:t xml:space="preserve"> you have credit, what are your interests, </w:t>
      </w:r>
      <w:r w:rsidR="00D51C94">
        <w:rPr>
          <w:rFonts w:ascii="Times New Roman" w:hAnsi="Times New Roman" w:cs="Times New Roman"/>
          <w:sz w:val="24"/>
        </w:rPr>
        <w:t>etc.</w:t>
      </w:r>
    </w:p>
    <w:p w:rsidR="00BA6990" w:rsidRPr="00BA6990" w:rsidRDefault="00BA6990" w:rsidP="00BA6990">
      <w:pPr>
        <w:pStyle w:val="NoSpacing"/>
        <w:rPr>
          <w:rFonts w:ascii="Times New Roman" w:hAnsi="Times New Roman" w:cs="Times New Roman"/>
          <w:sz w:val="24"/>
        </w:rPr>
      </w:pPr>
    </w:p>
    <w:p w:rsidR="00BA6990" w:rsidRPr="00BA6990" w:rsidRDefault="00D51C94" w:rsidP="00BA6990">
      <w:pPr>
        <w:pStyle w:val="NoSpacing"/>
        <w:ind w:left="720"/>
        <w:rPr>
          <w:rFonts w:ascii="Times New Roman" w:hAnsi="Times New Roman" w:cs="Times New Roman"/>
          <w:sz w:val="24"/>
        </w:rPr>
      </w:pPr>
      <w:r>
        <w:rPr>
          <w:rFonts w:ascii="Times New Roman" w:hAnsi="Times New Roman" w:cs="Times New Roman"/>
          <w:sz w:val="24"/>
        </w:rPr>
        <w:t xml:space="preserve">Marika provided numbers from the 2019 Tech Advise sessions: </w:t>
      </w:r>
      <w:r w:rsidR="00BA6990" w:rsidRPr="00BA6990">
        <w:rPr>
          <w:rFonts w:ascii="Times New Roman" w:hAnsi="Times New Roman" w:cs="Times New Roman"/>
          <w:sz w:val="24"/>
        </w:rPr>
        <w:t>1229 students registered through T</w:t>
      </w:r>
      <w:r>
        <w:rPr>
          <w:rFonts w:ascii="Times New Roman" w:hAnsi="Times New Roman" w:cs="Times New Roman"/>
          <w:sz w:val="24"/>
        </w:rPr>
        <w:t>ech Advise, 97 withdrew, 22 non-</w:t>
      </w:r>
      <w:r w:rsidR="00BA6990" w:rsidRPr="00BA6990">
        <w:rPr>
          <w:rFonts w:ascii="Times New Roman" w:hAnsi="Times New Roman" w:cs="Times New Roman"/>
          <w:sz w:val="24"/>
        </w:rPr>
        <w:t>pay= 1132 captured</w:t>
      </w:r>
    </w:p>
    <w:p w:rsidR="00BA6990" w:rsidRPr="00D51C94" w:rsidRDefault="00BA6990" w:rsidP="00D51C94">
      <w:pPr>
        <w:pStyle w:val="NoSpacing"/>
        <w:ind w:firstLine="720"/>
        <w:rPr>
          <w:rFonts w:ascii="Times New Roman" w:hAnsi="Times New Roman" w:cs="Times New Roman"/>
          <w:sz w:val="24"/>
        </w:rPr>
      </w:pPr>
      <w:r w:rsidRPr="00BA6990">
        <w:rPr>
          <w:rFonts w:ascii="Times New Roman" w:hAnsi="Times New Roman" w:cs="Times New Roman"/>
          <w:sz w:val="24"/>
        </w:rPr>
        <w:t xml:space="preserve">1647 guests </w:t>
      </w:r>
    </w:p>
    <w:p w:rsidR="00CE4BF6" w:rsidRDefault="00CE4BF6" w:rsidP="00750239">
      <w:pPr>
        <w:pStyle w:val="NoSpacing"/>
        <w:rPr>
          <w:rFonts w:ascii="Times New Roman" w:hAnsi="Times New Roman" w:cs="Times New Roman"/>
          <w:sz w:val="24"/>
        </w:rPr>
      </w:pPr>
    </w:p>
    <w:p w:rsidR="003A2696" w:rsidRDefault="006A43BA" w:rsidP="003A2696">
      <w:pPr>
        <w:pStyle w:val="NoSpacing"/>
        <w:rPr>
          <w:rFonts w:ascii="Times New Roman" w:hAnsi="Times New Roman" w:cs="Times New Roman"/>
          <w:sz w:val="24"/>
        </w:rPr>
      </w:pPr>
      <w:r>
        <w:rPr>
          <w:rFonts w:ascii="Times New Roman" w:hAnsi="Times New Roman" w:cs="Times New Roman"/>
          <w:sz w:val="24"/>
        </w:rPr>
        <w:t>2:2</w:t>
      </w:r>
      <w:r w:rsidR="00CE4BF6">
        <w:rPr>
          <w:rFonts w:ascii="Times New Roman" w:hAnsi="Times New Roman" w:cs="Times New Roman"/>
          <w:sz w:val="24"/>
        </w:rPr>
        <w:t>5 –</w:t>
      </w:r>
      <w:r>
        <w:rPr>
          <w:rFonts w:ascii="Times New Roman" w:hAnsi="Times New Roman" w:cs="Times New Roman"/>
          <w:sz w:val="24"/>
        </w:rPr>
        <w:t xml:space="preserve"> 2:40</w:t>
      </w:r>
      <w:r w:rsidR="00750239">
        <w:rPr>
          <w:rFonts w:ascii="Times New Roman" w:hAnsi="Times New Roman" w:cs="Times New Roman"/>
          <w:sz w:val="24"/>
        </w:rPr>
        <w:tab/>
      </w:r>
      <w:r w:rsidR="004920D5">
        <w:rPr>
          <w:rFonts w:ascii="Times New Roman" w:hAnsi="Times New Roman" w:cs="Times New Roman"/>
          <w:sz w:val="24"/>
        </w:rPr>
        <w:t xml:space="preserve">Focus on </w:t>
      </w:r>
      <w:r w:rsidR="00750239">
        <w:rPr>
          <w:rFonts w:ascii="Times New Roman" w:hAnsi="Times New Roman" w:cs="Times New Roman"/>
          <w:sz w:val="24"/>
        </w:rPr>
        <w:t>Advising</w:t>
      </w:r>
      <w:r w:rsidR="003A2696">
        <w:rPr>
          <w:rFonts w:ascii="Times New Roman" w:hAnsi="Times New Roman" w:cs="Times New Roman"/>
          <w:sz w:val="24"/>
        </w:rPr>
        <w:t xml:space="preserve"> </w:t>
      </w:r>
      <w:r w:rsidR="00750239">
        <w:rPr>
          <w:rFonts w:ascii="Times New Roman" w:hAnsi="Times New Roman" w:cs="Times New Roman"/>
          <w:sz w:val="24"/>
        </w:rPr>
        <w:t>– Dr. Lasey (CETL)</w:t>
      </w:r>
      <w:r w:rsidR="0044537B">
        <w:rPr>
          <w:rFonts w:ascii="Times New Roman" w:hAnsi="Times New Roman" w:cs="Times New Roman"/>
          <w:sz w:val="24"/>
        </w:rPr>
        <w:t xml:space="preserve"> and Dr. Johnson</w:t>
      </w:r>
    </w:p>
    <w:p w:rsidR="00B36683" w:rsidRDefault="00B36683" w:rsidP="003A2696">
      <w:pPr>
        <w:pStyle w:val="NoSpacing"/>
        <w:rPr>
          <w:rFonts w:ascii="Times New Roman" w:hAnsi="Times New Roman" w:cs="Times New Roman"/>
          <w:sz w:val="24"/>
        </w:rPr>
      </w:pPr>
    </w:p>
    <w:p w:rsidR="00B36683" w:rsidRPr="00B36683" w:rsidRDefault="005D56E1" w:rsidP="00B36683">
      <w:pPr>
        <w:pStyle w:val="NoSpacing"/>
        <w:ind w:left="720"/>
        <w:rPr>
          <w:rFonts w:ascii="Times New Roman" w:hAnsi="Times New Roman" w:cs="Times New Roman"/>
          <w:sz w:val="28"/>
        </w:rPr>
      </w:pPr>
      <w:r w:rsidRPr="00B36683">
        <w:rPr>
          <w:rFonts w:ascii="Times New Roman" w:hAnsi="Times New Roman" w:cs="Times New Roman"/>
          <w:sz w:val="24"/>
        </w:rPr>
        <w:t>May professional development</w:t>
      </w:r>
      <w:r w:rsidRPr="00B36683">
        <w:rPr>
          <w:rFonts w:ascii="Times New Roman" w:hAnsi="Times New Roman" w:cs="Times New Roman"/>
          <w:sz w:val="24"/>
        </w:rPr>
        <w:t xml:space="preserve"> </w:t>
      </w:r>
      <w:r>
        <w:rPr>
          <w:rFonts w:ascii="Times New Roman" w:hAnsi="Times New Roman" w:cs="Times New Roman"/>
          <w:sz w:val="24"/>
        </w:rPr>
        <w:t>will focus on t</w:t>
      </w:r>
      <w:r w:rsidR="00B36683" w:rsidRPr="00B36683">
        <w:rPr>
          <w:rFonts w:ascii="Times New Roman" w:hAnsi="Times New Roman" w:cs="Times New Roman"/>
          <w:sz w:val="24"/>
        </w:rPr>
        <w:t>raining for faculty</w:t>
      </w:r>
      <w:r>
        <w:rPr>
          <w:rFonts w:ascii="Times New Roman" w:hAnsi="Times New Roman" w:cs="Times New Roman"/>
          <w:sz w:val="24"/>
        </w:rPr>
        <w:t xml:space="preserve"> on advising students</w:t>
      </w:r>
      <w:r w:rsidR="00B36683" w:rsidRPr="00B36683">
        <w:rPr>
          <w:rFonts w:ascii="Times New Roman" w:hAnsi="Times New Roman" w:cs="Times New Roman"/>
          <w:sz w:val="24"/>
        </w:rPr>
        <w:t xml:space="preserve">. </w:t>
      </w:r>
      <w:r>
        <w:rPr>
          <w:rFonts w:ascii="Times New Roman" w:hAnsi="Times New Roman" w:cs="Times New Roman"/>
          <w:sz w:val="24"/>
        </w:rPr>
        <w:t xml:space="preserve">The training would focus on </w:t>
      </w:r>
      <w:r w:rsidRPr="00B36683">
        <w:rPr>
          <w:rFonts w:ascii="Times New Roman" w:hAnsi="Times New Roman" w:cs="Times New Roman"/>
          <w:sz w:val="24"/>
        </w:rPr>
        <w:t xml:space="preserve">Advising on personal and logistics sides. </w:t>
      </w:r>
      <w:r w:rsidR="00B36683" w:rsidRPr="00B36683">
        <w:rPr>
          <w:rFonts w:ascii="Times New Roman" w:hAnsi="Times New Roman" w:cs="Times New Roman"/>
          <w:sz w:val="24"/>
        </w:rPr>
        <w:t>Talked with dr. Underwood and Couture, advisory cert; Dr. Clair on advising handbook; Dr. Woods has some videos on blackboard</w:t>
      </w:r>
      <w:proofErr w:type="gramStart"/>
      <w:r w:rsidR="00B36683" w:rsidRPr="00B36683">
        <w:rPr>
          <w:rFonts w:ascii="Times New Roman" w:hAnsi="Times New Roman" w:cs="Times New Roman"/>
          <w:sz w:val="24"/>
        </w:rPr>
        <w:t>;</w:t>
      </w:r>
      <w:proofErr w:type="gramEnd"/>
      <w:r w:rsidR="00B36683" w:rsidRPr="00B36683">
        <w:rPr>
          <w:rFonts w:ascii="Times New Roman" w:hAnsi="Times New Roman" w:cs="Times New Roman"/>
          <w:sz w:val="24"/>
        </w:rPr>
        <w:t xml:space="preserve"> Marika. Blackboard learning module, cert. and put in portfolio. Ask Deans to encourage faculty go through the blackboard modules. Keep faculty and deans updated. May include talking about career choices</w:t>
      </w:r>
      <w:r>
        <w:rPr>
          <w:rFonts w:ascii="Times New Roman" w:hAnsi="Times New Roman" w:cs="Times New Roman"/>
          <w:sz w:val="24"/>
        </w:rPr>
        <w:t>, which is something required for</w:t>
      </w:r>
      <w:r w:rsidR="00B36683" w:rsidRPr="00B36683">
        <w:rPr>
          <w:rFonts w:ascii="Times New Roman" w:hAnsi="Times New Roman" w:cs="Times New Roman"/>
          <w:sz w:val="24"/>
        </w:rPr>
        <w:t xml:space="preserve"> ABET </w:t>
      </w:r>
      <w:r>
        <w:rPr>
          <w:rFonts w:ascii="Times New Roman" w:hAnsi="Times New Roman" w:cs="Times New Roman"/>
          <w:sz w:val="24"/>
        </w:rPr>
        <w:t>accreditation,</w:t>
      </w:r>
      <w:r w:rsidR="00B36683" w:rsidRPr="00B36683">
        <w:rPr>
          <w:rFonts w:ascii="Times New Roman" w:hAnsi="Times New Roman" w:cs="Times New Roman"/>
          <w:sz w:val="24"/>
        </w:rPr>
        <w:t xml:space="preserve"> wh</w:t>
      </w:r>
      <w:r>
        <w:rPr>
          <w:rFonts w:ascii="Times New Roman" w:hAnsi="Times New Roman" w:cs="Times New Roman"/>
          <w:sz w:val="24"/>
        </w:rPr>
        <w:t>at is available, titles, etc. Be</w:t>
      </w:r>
      <w:r w:rsidR="00B36683" w:rsidRPr="00B36683">
        <w:rPr>
          <w:rFonts w:ascii="Times New Roman" w:hAnsi="Times New Roman" w:cs="Times New Roman"/>
          <w:sz w:val="24"/>
        </w:rPr>
        <w:t xml:space="preserve"> able to talk to student about academics and through a personal aspect.</w:t>
      </w:r>
    </w:p>
    <w:p w:rsidR="00CE4BF6" w:rsidRDefault="00CE4BF6" w:rsidP="003A2696">
      <w:pPr>
        <w:pStyle w:val="NoSpacing"/>
        <w:rPr>
          <w:rFonts w:ascii="Times New Roman" w:hAnsi="Times New Roman" w:cs="Times New Roman"/>
          <w:sz w:val="24"/>
        </w:rPr>
      </w:pPr>
    </w:p>
    <w:p w:rsidR="001E799C" w:rsidRDefault="006A43BA" w:rsidP="003A2696">
      <w:pPr>
        <w:pStyle w:val="NoSpacing"/>
        <w:rPr>
          <w:rFonts w:ascii="Times New Roman" w:hAnsi="Times New Roman" w:cs="Times New Roman"/>
          <w:sz w:val="24"/>
        </w:rPr>
      </w:pPr>
      <w:r>
        <w:rPr>
          <w:rFonts w:ascii="Times New Roman" w:hAnsi="Times New Roman" w:cs="Times New Roman"/>
          <w:sz w:val="24"/>
        </w:rPr>
        <w:t>2:40</w:t>
      </w:r>
      <w:r w:rsidR="00CE4BF6">
        <w:rPr>
          <w:rFonts w:ascii="Times New Roman" w:hAnsi="Times New Roman" w:cs="Times New Roman"/>
          <w:sz w:val="24"/>
        </w:rPr>
        <w:t xml:space="preserve"> – </w:t>
      </w:r>
      <w:r>
        <w:rPr>
          <w:rFonts w:ascii="Times New Roman" w:hAnsi="Times New Roman" w:cs="Times New Roman"/>
          <w:sz w:val="24"/>
        </w:rPr>
        <w:t>2:55</w:t>
      </w:r>
      <w:r w:rsidR="00CE4BF6">
        <w:rPr>
          <w:rFonts w:ascii="Times New Roman" w:hAnsi="Times New Roman" w:cs="Times New Roman"/>
          <w:sz w:val="24"/>
        </w:rPr>
        <w:t xml:space="preserve"> </w:t>
      </w:r>
      <w:r w:rsidR="001E799C">
        <w:rPr>
          <w:rFonts w:ascii="Times New Roman" w:hAnsi="Times New Roman" w:cs="Times New Roman"/>
          <w:sz w:val="24"/>
        </w:rPr>
        <w:tab/>
        <w:t>Fees</w:t>
      </w:r>
      <w:r w:rsidR="00750239">
        <w:rPr>
          <w:rFonts w:ascii="Times New Roman" w:hAnsi="Times New Roman" w:cs="Times New Roman"/>
          <w:sz w:val="24"/>
        </w:rPr>
        <w:t xml:space="preserve"> – </w:t>
      </w:r>
      <w:r w:rsidR="0044537B">
        <w:rPr>
          <w:rFonts w:ascii="Times New Roman" w:hAnsi="Times New Roman" w:cs="Times New Roman"/>
          <w:sz w:val="24"/>
        </w:rPr>
        <w:t xml:space="preserve">Mrs. </w:t>
      </w:r>
      <w:r w:rsidR="00750239">
        <w:rPr>
          <w:rFonts w:ascii="Times New Roman" w:hAnsi="Times New Roman" w:cs="Times New Roman"/>
          <w:sz w:val="24"/>
        </w:rPr>
        <w:t xml:space="preserve">Chronister </w:t>
      </w:r>
    </w:p>
    <w:p w:rsidR="00B36683" w:rsidRDefault="00B36683" w:rsidP="003A2696">
      <w:pPr>
        <w:pStyle w:val="NoSpacing"/>
        <w:rPr>
          <w:rFonts w:ascii="Times New Roman" w:hAnsi="Times New Roman" w:cs="Times New Roman"/>
          <w:sz w:val="24"/>
        </w:rPr>
      </w:pPr>
    </w:p>
    <w:p w:rsidR="00B36683" w:rsidRPr="00B31359" w:rsidRDefault="00B36683" w:rsidP="00B31359">
      <w:pPr>
        <w:pStyle w:val="NoSpacing"/>
        <w:ind w:left="720"/>
        <w:rPr>
          <w:rFonts w:ascii="Times New Roman" w:hAnsi="Times New Roman" w:cs="Times New Roman"/>
          <w:sz w:val="24"/>
        </w:rPr>
      </w:pPr>
      <w:r w:rsidRPr="00B36683">
        <w:rPr>
          <w:rFonts w:ascii="Times New Roman" w:hAnsi="Times New Roman" w:cs="Times New Roman"/>
          <w:sz w:val="24"/>
        </w:rPr>
        <w:t>October 15</w:t>
      </w:r>
      <w:r w:rsidR="00B31359">
        <w:rPr>
          <w:rFonts w:ascii="Times New Roman" w:hAnsi="Times New Roman" w:cs="Times New Roman"/>
          <w:sz w:val="24"/>
        </w:rPr>
        <w:t xml:space="preserve"> is the deadline for any fee changes</w:t>
      </w:r>
      <w:r w:rsidRPr="00B36683">
        <w:rPr>
          <w:rFonts w:ascii="Times New Roman" w:hAnsi="Times New Roman" w:cs="Times New Roman"/>
          <w:sz w:val="24"/>
        </w:rPr>
        <w:t xml:space="preserve">, </w:t>
      </w:r>
      <w:r w:rsidR="00B31359">
        <w:rPr>
          <w:rFonts w:ascii="Times New Roman" w:hAnsi="Times New Roman" w:cs="Times New Roman"/>
          <w:sz w:val="24"/>
        </w:rPr>
        <w:t xml:space="preserve">which </w:t>
      </w:r>
      <w:proofErr w:type="gramStart"/>
      <w:r w:rsidR="00B31359">
        <w:rPr>
          <w:rFonts w:ascii="Times New Roman" w:hAnsi="Times New Roman" w:cs="Times New Roman"/>
          <w:sz w:val="24"/>
        </w:rPr>
        <w:t>will</w:t>
      </w:r>
      <w:r w:rsidRPr="00B36683">
        <w:rPr>
          <w:rFonts w:ascii="Times New Roman" w:hAnsi="Times New Roman" w:cs="Times New Roman"/>
          <w:sz w:val="24"/>
        </w:rPr>
        <w:t xml:space="preserve"> be submitted</w:t>
      </w:r>
      <w:proofErr w:type="gramEnd"/>
      <w:r w:rsidRPr="00B36683">
        <w:rPr>
          <w:rFonts w:ascii="Times New Roman" w:hAnsi="Times New Roman" w:cs="Times New Roman"/>
          <w:sz w:val="24"/>
        </w:rPr>
        <w:t xml:space="preserve"> to the sub-committee</w:t>
      </w:r>
      <w:r w:rsidR="00B31359">
        <w:rPr>
          <w:rFonts w:ascii="Times New Roman" w:hAnsi="Times New Roman" w:cs="Times New Roman"/>
          <w:sz w:val="24"/>
        </w:rPr>
        <w:t xml:space="preserve"> for review</w:t>
      </w:r>
      <w:r w:rsidRPr="00B36683">
        <w:rPr>
          <w:rFonts w:ascii="Times New Roman" w:hAnsi="Times New Roman" w:cs="Times New Roman"/>
          <w:sz w:val="24"/>
        </w:rPr>
        <w:t>. Alexis</w:t>
      </w:r>
      <w:r w:rsidR="00B31359">
        <w:rPr>
          <w:rFonts w:ascii="Times New Roman" w:hAnsi="Times New Roman" w:cs="Times New Roman"/>
          <w:sz w:val="24"/>
        </w:rPr>
        <w:t xml:space="preserve"> </w:t>
      </w:r>
      <w:proofErr w:type="spellStart"/>
      <w:r w:rsidR="00B31359">
        <w:rPr>
          <w:rFonts w:ascii="Times New Roman" w:hAnsi="Times New Roman" w:cs="Times New Roman"/>
          <w:sz w:val="24"/>
        </w:rPr>
        <w:t>Schrimshire</w:t>
      </w:r>
      <w:proofErr w:type="spellEnd"/>
      <w:r w:rsidRPr="00B36683">
        <w:rPr>
          <w:rFonts w:ascii="Times New Roman" w:hAnsi="Times New Roman" w:cs="Times New Roman"/>
          <w:sz w:val="24"/>
        </w:rPr>
        <w:t xml:space="preserve">, Registrar Office, brought current </w:t>
      </w:r>
      <w:r w:rsidRPr="00B36683">
        <w:rPr>
          <w:rFonts w:ascii="Times New Roman" w:hAnsi="Times New Roman" w:cs="Times New Roman"/>
          <w:sz w:val="24"/>
        </w:rPr>
        <w:lastRenderedPageBreak/>
        <w:t xml:space="preserve">curriculum proposals that include fees. Includes new fees, increase of fees, or deletion of fees. October 1 due date in Academic Affairs for review, then to sub-committee Oct. 15. Alexis </w:t>
      </w:r>
      <w:r w:rsidR="00B31359">
        <w:rPr>
          <w:rFonts w:ascii="Times New Roman" w:hAnsi="Times New Roman" w:cs="Times New Roman"/>
          <w:sz w:val="24"/>
        </w:rPr>
        <w:t xml:space="preserve">will review </w:t>
      </w:r>
      <w:r w:rsidRPr="00B36683">
        <w:rPr>
          <w:rFonts w:ascii="Times New Roman" w:hAnsi="Times New Roman" w:cs="Times New Roman"/>
          <w:sz w:val="24"/>
        </w:rPr>
        <w:t>curriculum proposals</w:t>
      </w:r>
      <w:r w:rsidR="00B31359">
        <w:rPr>
          <w:rFonts w:ascii="Times New Roman" w:hAnsi="Times New Roman" w:cs="Times New Roman"/>
          <w:sz w:val="24"/>
        </w:rPr>
        <w:t xml:space="preserve"> and </w:t>
      </w:r>
      <w:r w:rsidR="00B31359" w:rsidRPr="00B36683">
        <w:rPr>
          <w:rFonts w:ascii="Times New Roman" w:hAnsi="Times New Roman" w:cs="Times New Roman"/>
          <w:sz w:val="24"/>
        </w:rPr>
        <w:t>submit to Pat</w:t>
      </w:r>
      <w:r w:rsidR="00B31359">
        <w:rPr>
          <w:rFonts w:ascii="Times New Roman" w:hAnsi="Times New Roman" w:cs="Times New Roman"/>
          <w:sz w:val="24"/>
        </w:rPr>
        <w:t xml:space="preserve"> what she finds</w:t>
      </w:r>
      <w:r w:rsidRPr="00B36683">
        <w:rPr>
          <w:rFonts w:ascii="Times New Roman" w:hAnsi="Times New Roman" w:cs="Times New Roman"/>
          <w:sz w:val="24"/>
        </w:rPr>
        <w:t>. Please provide rational for all</w:t>
      </w:r>
      <w:r w:rsidR="00B31359">
        <w:rPr>
          <w:rFonts w:ascii="Times New Roman" w:hAnsi="Times New Roman" w:cs="Times New Roman"/>
          <w:sz w:val="24"/>
        </w:rPr>
        <w:t xml:space="preserve"> fee changes</w:t>
      </w:r>
      <w:r w:rsidRPr="00B36683">
        <w:rPr>
          <w:rFonts w:ascii="Times New Roman" w:hAnsi="Times New Roman" w:cs="Times New Roman"/>
          <w:sz w:val="24"/>
        </w:rPr>
        <w:t xml:space="preserve">. Dr. Aulgur Online Students – look at how they </w:t>
      </w:r>
      <w:proofErr w:type="gramStart"/>
      <w:r w:rsidRPr="00B36683">
        <w:rPr>
          <w:rFonts w:ascii="Times New Roman" w:hAnsi="Times New Roman" w:cs="Times New Roman"/>
          <w:sz w:val="24"/>
        </w:rPr>
        <w:t>are packaged</w:t>
      </w:r>
      <w:proofErr w:type="gramEnd"/>
      <w:r w:rsidRPr="00B36683">
        <w:rPr>
          <w:rFonts w:ascii="Times New Roman" w:hAnsi="Times New Roman" w:cs="Times New Roman"/>
          <w:sz w:val="24"/>
        </w:rPr>
        <w:t xml:space="preserve"> to online students; should they still pay for Pub. Safety, health services, athletics. Please put together a proposal. Currently, fully online students are exempt from paying PUB Safe, health services and new rec student fee. Could have a test database for new fees for Registrar’s Office. Dr. Mason, Is there a way to flag a student as a true online student? Wyatt, we need to define “online”. ADHE definition, specific programs, to make students fully online; CSP, Professional Studies; maybe 20 on campus. Dr. Johnson, can we reserve certain number of seats for true online students? Wyatt, degree works could work as a predictor for future courses needed and increase seats. Right </w:t>
      </w:r>
      <w:proofErr w:type="gramStart"/>
      <w:r w:rsidRPr="00B36683">
        <w:rPr>
          <w:rFonts w:ascii="Times New Roman" w:hAnsi="Times New Roman" w:cs="Times New Roman"/>
          <w:sz w:val="24"/>
        </w:rPr>
        <w:t>now</w:t>
      </w:r>
      <w:proofErr w:type="gramEnd"/>
      <w:r w:rsidRPr="00B36683">
        <w:rPr>
          <w:rFonts w:ascii="Times New Roman" w:hAnsi="Times New Roman" w:cs="Times New Roman"/>
          <w:sz w:val="24"/>
        </w:rPr>
        <w:t xml:space="preserve"> it would be very cumbersome to reserve seats. Dr. </w:t>
      </w:r>
      <w:proofErr w:type="gramStart"/>
      <w:r w:rsidRPr="00B36683">
        <w:rPr>
          <w:rFonts w:ascii="Times New Roman" w:hAnsi="Times New Roman" w:cs="Times New Roman"/>
          <w:sz w:val="24"/>
        </w:rPr>
        <w:t>Aulgur,</w:t>
      </w:r>
      <w:proofErr w:type="gramEnd"/>
      <w:r w:rsidRPr="00B36683">
        <w:rPr>
          <w:rFonts w:ascii="Times New Roman" w:hAnsi="Times New Roman" w:cs="Times New Roman"/>
          <w:sz w:val="24"/>
        </w:rPr>
        <w:t xml:space="preserve"> has been doing this manually. Option to set the seat cap, and at the </w:t>
      </w:r>
      <w:proofErr w:type="gramStart"/>
      <w:r w:rsidRPr="00B36683">
        <w:rPr>
          <w:rFonts w:ascii="Times New Roman" w:hAnsi="Times New Roman" w:cs="Times New Roman"/>
          <w:sz w:val="24"/>
        </w:rPr>
        <w:t>department</w:t>
      </w:r>
      <w:proofErr w:type="gramEnd"/>
      <w:r w:rsidRPr="00B36683">
        <w:rPr>
          <w:rFonts w:ascii="Times New Roman" w:hAnsi="Times New Roman" w:cs="Times New Roman"/>
          <w:sz w:val="24"/>
        </w:rPr>
        <w:t xml:space="preserve"> level could reserve online only seats. As you get closer to the start, could release those seats if they </w:t>
      </w:r>
      <w:proofErr w:type="gramStart"/>
      <w:r w:rsidRPr="00B36683">
        <w:rPr>
          <w:rFonts w:ascii="Times New Roman" w:hAnsi="Times New Roman" w:cs="Times New Roman"/>
          <w:sz w:val="24"/>
        </w:rPr>
        <w:t>are not filled</w:t>
      </w:r>
      <w:proofErr w:type="gramEnd"/>
      <w:r w:rsidRPr="00B36683">
        <w:rPr>
          <w:rFonts w:ascii="Times New Roman" w:hAnsi="Times New Roman" w:cs="Times New Roman"/>
          <w:sz w:val="24"/>
        </w:rPr>
        <w:t xml:space="preserve">. Degree works can batch audit a certain group of students, which would tell what courses they would need. Batch audit an entire campus. Still Needed report is in Argos.  </w:t>
      </w:r>
    </w:p>
    <w:p w:rsidR="00CE4BF6" w:rsidRDefault="00CE4BF6" w:rsidP="003A2696">
      <w:pPr>
        <w:pStyle w:val="NoSpacing"/>
        <w:rPr>
          <w:rFonts w:ascii="Times New Roman" w:hAnsi="Times New Roman" w:cs="Times New Roman"/>
          <w:sz w:val="24"/>
        </w:rPr>
      </w:pPr>
    </w:p>
    <w:p w:rsidR="00750239" w:rsidRDefault="006A43BA" w:rsidP="003A2696">
      <w:pPr>
        <w:pStyle w:val="NoSpacing"/>
        <w:rPr>
          <w:rFonts w:ascii="Times New Roman" w:hAnsi="Times New Roman" w:cs="Times New Roman"/>
          <w:sz w:val="24"/>
        </w:rPr>
      </w:pPr>
      <w:r>
        <w:rPr>
          <w:rFonts w:ascii="Times New Roman" w:hAnsi="Times New Roman" w:cs="Times New Roman"/>
          <w:sz w:val="24"/>
        </w:rPr>
        <w:t>2:5</w:t>
      </w:r>
      <w:r w:rsidR="00CE4BF6">
        <w:rPr>
          <w:rFonts w:ascii="Times New Roman" w:hAnsi="Times New Roman" w:cs="Times New Roman"/>
          <w:sz w:val="24"/>
        </w:rPr>
        <w:t>5 – 3:</w:t>
      </w:r>
      <w:r>
        <w:rPr>
          <w:rFonts w:ascii="Times New Roman" w:hAnsi="Times New Roman" w:cs="Times New Roman"/>
          <w:sz w:val="24"/>
        </w:rPr>
        <w:t>05</w:t>
      </w:r>
      <w:r w:rsidR="00CE4BF6">
        <w:rPr>
          <w:rFonts w:ascii="Times New Roman" w:hAnsi="Times New Roman" w:cs="Times New Roman"/>
          <w:sz w:val="24"/>
        </w:rPr>
        <w:tab/>
      </w:r>
      <w:r w:rsidR="00AC45A2">
        <w:rPr>
          <w:rFonts w:ascii="Times New Roman" w:hAnsi="Times New Roman" w:cs="Times New Roman"/>
          <w:sz w:val="24"/>
        </w:rPr>
        <w:t>HLC Update – Dr. Robertson</w:t>
      </w:r>
      <w:r w:rsidR="00135749">
        <w:rPr>
          <w:rFonts w:ascii="Times New Roman" w:hAnsi="Times New Roman" w:cs="Times New Roman"/>
          <w:sz w:val="24"/>
        </w:rPr>
        <w:t>/Dr. Austin</w:t>
      </w:r>
    </w:p>
    <w:p w:rsidR="00B36683" w:rsidRDefault="00B36683" w:rsidP="003A2696">
      <w:pPr>
        <w:pStyle w:val="NoSpacing"/>
        <w:rPr>
          <w:rFonts w:ascii="Times New Roman" w:hAnsi="Times New Roman" w:cs="Times New Roman"/>
          <w:sz w:val="24"/>
        </w:rPr>
      </w:pPr>
    </w:p>
    <w:p w:rsidR="00B36683" w:rsidRDefault="00936130" w:rsidP="00B36683">
      <w:pPr>
        <w:pStyle w:val="NoSpacing"/>
        <w:ind w:left="720"/>
        <w:rPr>
          <w:rFonts w:ascii="Times New Roman" w:hAnsi="Times New Roman" w:cs="Times New Roman"/>
          <w:sz w:val="24"/>
        </w:rPr>
      </w:pPr>
      <w:r>
        <w:t xml:space="preserve">Dr. </w:t>
      </w:r>
      <w:r w:rsidR="00B36683">
        <w:t xml:space="preserve">Robertson – </w:t>
      </w:r>
      <w:hyperlink r:id="rId7" w:history="1">
        <w:r w:rsidR="00B36683" w:rsidRPr="0063604B">
          <w:rPr>
            <w:rStyle w:val="Hyperlink"/>
          </w:rPr>
          <w:t>www.atu.edu/hlc</w:t>
        </w:r>
      </w:hyperlink>
      <w:r w:rsidR="00B36683">
        <w:t>. Peer reviewers for HLC has agreed to chair each criterion group. Developed has prepared an assurance argument. Draft in May and June. Ready to involve more of campus. 1. Criterion chair to choose one or two people to get personalized information include on their argument. 2. Working with Ken to view parts of assurance arguments. 3. PD day in January to have some town hall interaction and provide feedback. Revised draft ready by December</w:t>
      </w:r>
      <w:proofErr w:type="gramStart"/>
      <w:r w:rsidR="00B36683">
        <w:t>;</w:t>
      </w:r>
      <w:proofErr w:type="gramEnd"/>
      <w:r w:rsidR="00B36683">
        <w:t xml:space="preserve"> present to January. Take to HLC meeting in April. Have mock interview on campus after. Real date November 9-10, 2020. </w:t>
      </w:r>
      <w:proofErr w:type="gramStart"/>
      <w:r w:rsidR="00B36683">
        <w:t>This is not just an academic charge</w:t>
      </w:r>
      <w:proofErr w:type="gramEnd"/>
      <w:r w:rsidR="00B36683">
        <w:t xml:space="preserve">, </w:t>
      </w:r>
      <w:proofErr w:type="gramStart"/>
      <w:r w:rsidR="00B36683">
        <w:t>this is a university charge</w:t>
      </w:r>
      <w:proofErr w:type="gramEnd"/>
      <w:r w:rsidR="00B36683">
        <w:t>.</w:t>
      </w:r>
    </w:p>
    <w:p w:rsidR="00CE4BF6" w:rsidRDefault="00CE4BF6" w:rsidP="003A2696">
      <w:pPr>
        <w:pStyle w:val="NoSpacing"/>
        <w:rPr>
          <w:rFonts w:ascii="Times New Roman" w:hAnsi="Times New Roman" w:cs="Times New Roman"/>
          <w:sz w:val="24"/>
        </w:rPr>
      </w:pPr>
    </w:p>
    <w:p w:rsidR="00750239" w:rsidRDefault="006A43BA" w:rsidP="003A2696">
      <w:pPr>
        <w:pStyle w:val="NoSpacing"/>
        <w:rPr>
          <w:rFonts w:ascii="Times New Roman" w:hAnsi="Times New Roman" w:cs="Times New Roman"/>
          <w:sz w:val="24"/>
        </w:rPr>
      </w:pPr>
      <w:proofErr w:type="gramStart"/>
      <w:r>
        <w:rPr>
          <w:rFonts w:ascii="Times New Roman" w:hAnsi="Times New Roman" w:cs="Times New Roman"/>
          <w:sz w:val="24"/>
        </w:rPr>
        <w:t>3:</w:t>
      </w:r>
      <w:proofErr w:type="gramEnd"/>
      <w:r>
        <w:rPr>
          <w:rFonts w:ascii="Times New Roman" w:hAnsi="Times New Roman" w:cs="Times New Roman"/>
          <w:sz w:val="24"/>
        </w:rPr>
        <w:t>0</w:t>
      </w:r>
      <w:r w:rsidR="00CE4BF6">
        <w:rPr>
          <w:rFonts w:ascii="Times New Roman" w:hAnsi="Times New Roman" w:cs="Times New Roman"/>
          <w:sz w:val="24"/>
        </w:rPr>
        <w:t>5 – 3:</w:t>
      </w:r>
      <w:r>
        <w:rPr>
          <w:rFonts w:ascii="Times New Roman" w:hAnsi="Times New Roman" w:cs="Times New Roman"/>
          <w:sz w:val="24"/>
        </w:rPr>
        <w:t>2</w:t>
      </w:r>
      <w:r w:rsidR="00CE4BF6">
        <w:rPr>
          <w:rFonts w:ascii="Times New Roman" w:hAnsi="Times New Roman" w:cs="Times New Roman"/>
          <w:sz w:val="24"/>
        </w:rPr>
        <w:t>5</w:t>
      </w:r>
      <w:r w:rsidR="00CE4BF6">
        <w:rPr>
          <w:rFonts w:ascii="Times New Roman" w:hAnsi="Times New Roman" w:cs="Times New Roman"/>
          <w:sz w:val="24"/>
        </w:rPr>
        <w:tab/>
      </w:r>
      <w:r w:rsidR="00750239">
        <w:rPr>
          <w:rFonts w:ascii="Times New Roman" w:hAnsi="Times New Roman" w:cs="Times New Roman"/>
          <w:sz w:val="24"/>
        </w:rPr>
        <w:t>Strategic Plan and Retention Plan</w:t>
      </w:r>
      <w:r w:rsidR="0044537B">
        <w:rPr>
          <w:rFonts w:ascii="Times New Roman" w:hAnsi="Times New Roman" w:cs="Times New Roman"/>
          <w:sz w:val="24"/>
        </w:rPr>
        <w:t xml:space="preserve"> – Dr. Johnson </w:t>
      </w:r>
    </w:p>
    <w:p w:rsidR="00B36683" w:rsidRDefault="00B36683" w:rsidP="003A2696">
      <w:pPr>
        <w:pStyle w:val="NoSpacing"/>
        <w:rPr>
          <w:rFonts w:ascii="Times New Roman" w:hAnsi="Times New Roman" w:cs="Times New Roman"/>
          <w:sz w:val="24"/>
        </w:rPr>
      </w:pPr>
    </w:p>
    <w:p w:rsidR="00B36683" w:rsidRDefault="00B36683" w:rsidP="0051398F">
      <w:pPr>
        <w:pStyle w:val="NoSpacing"/>
        <w:ind w:left="720"/>
      </w:pPr>
      <w:r>
        <w:t xml:space="preserve">Retention – For HLC purposes, </w:t>
      </w:r>
      <w:r w:rsidR="0051398F">
        <w:t xml:space="preserve">ATU will use the </w:t>
      </w:r>
      <w:r>
        <w:t>Every Students Counts</w:t>
      </w:r>
      <w:r w:rsidR="0051398F">
        <w:t xml:space="preserve"> Retention Plan</w:t>
      </w:r>
      <w:r>
        <w:t xml:space="preserve">. I will send out a copy. Subject: ATU’s Retention Plan. Please all look over and see where your area fits and Dr. Johnson will have meetings. Persistence to completion is decreasing. </w:t>
      </w:r>
    </w:p>
    <w:p w:rsidR="00B36683" w:rsidRDefault="00B36683" w:rsidP="00B36683">
      <w:pPr>
        <w:pStyle w:val="NoSpacing"/>
      </w:pPr>
    </w:p>
    <w:p w:rsidR="00B36683" w:rsidRDefault="00B36683" w:rsidP="0051398F">
      <w:pPr>
        <w:pStyle w:val="NoSpacing"/>
        <w:ind w:left="720"/>
        <w:rPr>
          <w:rFonts w:ascii="Times New Roman" w:hAnsi="Times New Roman" w:cs="Times New Roman"/>
          <w:sz w:val="24"/>
        </w:rPr>
      </w:pPr>
      <w:r>
        <w:t>Strategic Plan – 31 goals for Academic Affairs or partner goals. Goal 1: increase grad</w:t>
      </w:r>
      <w:r w:rsidR="0051398F">
        <w:t>uation</w:t>
      </w:r>
      <w:r>
        <w:t xml:space="preserve"> rate</w:t>
      </w:r>
      <w:r w:rsidR="0051398F">
        <w:t>s</w:t>
      </w:r>
      <w:r>
        <w:t xml:space="preserve">, co-curricular and high impact practices (need an assessment plan); develop a repository for these items; grants and research. Goal 2: Faculty Senate developing the definition of shared governance; student success center; graduate college; </w:t>
      </w:r>
      <w:proofErr w:type="spellStart"/>
      <w:r>
        <w:t>eTech</w:t>
      </w:r>
      <w:proofErr w:type="spellEnd"/>
      <w:r>
        <w:t xml:space="preserve"> (online develop)</w:t>
      </w:r>
      <w:proofErr w:type="gramStart"/>
      <w:r>
        <w:t>;</w:t>
      </w:r>
      <w:proofErr w:type="gramEnd"/>
      <w:r>
        <w:t xml:space="preserve"> academic co-curricular and gen</w:t>
      </w:r>
      <w:r w:rsidR="0051398F">
        <w:t>eral</w:t>
      </w:r>
      <w:r>
        <w:t xml:space="preserve"> ed</w:t>
      </w:r>
      <w:r w:rsidR="0051398F">
        <w:t>ucation</w:t>
      </w:r>
      <w:r>
        <w:t xml:space="preserve"> assessment, stackable degrees and coherence and continuity of Russellville and Ozark campuses. Mrs. Jacobs: Goal 2.6, need to develop process for communicating</w:t>
      </w:r>
      <w:proofErr w:type="gramStart"/>
      <w:r>
        <w:t>;</w:t>
      </w:r>
      <w:proofErr w:type="gramEnd"/>
      <w:r>
        <w:t xml:space="preserve"> transition from Ozark to Russellville and keep credits. </w:t>
      </w:r>
      <w:proofErr w:type="gramStart"/>
      <w:r>
        <w:t>2.8</w:t>
      </w:r>
      <w:proofErr w:type="gramEnd"/>
      <w:r>
        <w:t xml:space="preserve">, worked through (met by Dr. Austin), </w:t>
      </w:r>
      <w:r w:rsidR="0051398F">
        <w:t xml:space="preserve">collaboration </w:t>
      </w:r>
      <w:r>
        <w:t xml:space="preserve">with Student Affairs (Every Student </w:t>
      </w:r>
      <w:r>
        <w:lastRenderedPageBreak/>
        <w:t xml:space="preserve">Counts). Goal 3: </w:t>
      </w:r>
      <w:r w:rsidR="0051398F">
        <w:t xml:space="preserve">Academics is </w:t>
      </w:r>
      <w:r>
        <w:t>not the lead on these. Goal 4: making sure students are career ready</w:t>
      </w:r>
      <w:proofErr w:type="gramStart"/>
      <w:r>
        <w:t>;</w:t>
      </w:r>
      <w:proofErr w:type="gramEnd"/>
      <w:r>
        <w:t xml:space="preserve"> 4.3 globalization.</w:t>
      </w:r>
    </w:p>
    <w:p w:rsidR="00E957BC" w:rsidRDefault="00E957BC" w:rsidP="00E957BC">
      <w:pPr>
        <w:pStyle w:val="NoSpacing"/>
        <w:rPr>
          <w:rFonts w:ascii="Times New Roman" w:hAnsi="Times New Roman" w:cs="Times New Roman"/>
          <w:sz w:val="24"/>
        </w:rPr>
      </w:pPr>
    </w:p>
    <w:p w:rsidR="00E957BC" w:rsidRDefault="006A43BA" w:rsidP="00E957BC">
      <w:pPr>
        <w:pStyle w:val="NoSpacing"/>
        <w:rPr>
          <w:rFonts w:ascii="Times New Roman" w:hAnsi="Times New Roman" w:cs="Times New Roman"/>
          <w:sz w:val="24"/>
        </w:rPr>
      </w:pPr>
      <w:r>
        <w:rPr>
          <w:rFonts w:ascii="Times New Roman" w:hAnsi="Times New Roman" w:cs="Times New Roman"/>
          <w:sz w:val="24"/>
        </w:rPr>
        <w:t>3:2</w:t>
      </w:r>
      <w:r w:rsidR="00CE4BF6">
        <w:rPr>
          <w:rFonts w:ascii="Times New Roman" w:hAnsi="Times New Roman" w:cs="Times New Roman"/>
          <w:sz w:val="24"/>
        </w:rPr>
        <w:t>5</w:t>
      </w:r>
      <w:r w:rsidR="00E957BC">
        <w:rPr>
          <w:rFonts w:ascii="Times New Roman" w:hAnsi="Times New Roman" w:cs="Times New Roman"/>
          <w:sz w:val="24"/>
        </w:rPr>
        <w:t xml:space="preserve"> – 3:50</w:t>
      </w:r>
      <w:r w:rsidR="00E957BC">
        <w:rPr>
          <w:rFonts w:ascii="Times New Roman" w:hAnsi="Times New Roman" w:cs="Times New Roman"/>
          <w:sz w:val="24"/>
        </w:rPr>
        <w:tab/>
      </w:r>
      <w:r w:rsidR="004920D5">
        <w:rPr>
          <w:rFonts w:ascii="Times New Roman" w:hAnsi="Times New Roman" w:cs="Times New Roman"/>
          <w:sz w:val="24"/>
        </w:rPr>
        <w:t>Announcements, Future Agenda Items</w:t>
      </w:r>
    </w:p>
    <w:p w:rsidR="00B36683" w:rsidRDefault="00B36683" w:rsidP="00E957BC">
      <w:pPr>
        <w:pStyle w:val="NoSpacing"/>
        <w:rPr>
          <w:rFonts w:ascii="Times New Roman" w:hAnsi="Times New Roman" w:cs="Times New Roman"/>
          <w:sz w:val="24"/>
        </w:rPr>
      </w:pPr>
    </w:p>
    <w:p w:rsidR="00B36683" w:rsidRDefault="00B36683" w:rsidP="0051398F">
      <w:pPr>
        <w:pStyle w:val="NoSpacing"/>
        <w:ind w:left="720"/>
      </w:pPr>
      <w:r>
        <w:t>Wyatt: ADHE has be redesi</w:t>
      </w:r>
      <w:r w:rsidR="0051398F">
        <w:t xml:space="preserve">gning state database for fall </w:t>
      </w:r>
      <w:r>
        <w:t xml:space="preserve">counts; </w:t>
      </w:r>
      <w:proofErr w:type="spellStart"/>
      <w:r>
        <w:t>ie</w:t>
      </w:r>
      <w:proofErr w:type="spellEnd"/>
      <w:r>
        <w:t xml:space="preserve"> all official data</w:t>
      </w:r>
      <w:r w:rsidR="0051398F">
        <w:t xml:space="preserve"> has yet to </w:t>
      </w:r>
      <w:proofErr w:type="gramStart"/>
      <w:r w:rsidR="0051398F">
        <w:t>be entered</w:t>
      </w:r>
      <w:proofErr w:type="gramEnd"/>
      <w:r>
        <w:t xml:space="preserve">. </w:t>
      </w:r>
      <w:r w:rsidR="0051398F">
        <w:t xml:space="preserve">Please keep this in mind </w:t>
      </w:r>
      <w:r>
        <w:t xml:space="preserve">for </w:t>
      </w:r>
      <w:r w:rsidR="0051398F">
        <w:t xml:space="preserve">publications of external items. </w:t>
      </w:r>
      <w:r>
        <w:t xml:space="preserve">Summer data </w:t>
      </w:r>
      <w:proofErr w:type="gramStart"/>
      <w:r>
        <w:t>has not been submitted</w:t>
      </w:r>
      <w:proofErr w:type="gramEnd"/>
      <w:r>
        <w:t xml:space="preserve"> yet and </w:t>
      </w:r>
      <w:r w:rsidR="0051398F">
        <w:t xml:space="preserve">ADHE </w:t>
      </w:r>
      <w:r>
        <w:t>keep</w:t>
      </w:r>
      <w:r w:rsidR="0051398F">
        <w:t>s pushing deadline</w:t>
      </w:r>
      <w:r>
        <w:t xml:space="preserve">. Hope to submit fall data by end of October, but </w:t>
      </w:r>
      <w:r w:rsidR="0051398F">
        <w:t xml:space="preserve">it </w:t>
      </w:r>
      <w:r>
        <w:t xml:space="preserve">may be November. We have all data it </w:t>
      </w:r>
      <w:proofErr w:type="gramStart"/>
      <w:r>
        <w:t>just has not been validated or submitted</w:t>
      </w:r>
      <w:proofErr w:type="gramEnd"/>
      <w:r>
        <w:t xml:space="preserve">. Would be hesitant to quote faculty or student data for accreditation purposes. Please be aware, we will work through </w:t>
      </w:r>
      <w:r w:rsidR="0051398F">
        <w:t xml:space="preserve">issues </w:t>
      </w:r>
      <w:r>
        <w:t xml:space="preserve">on a </w:t>
      </w:r>
      <w:proofErr w:type="gramStart"/>
      <w:r>
        <w:t>case by case</w:t>
      </w:r>
      <w:proofErr w:type="gramEnd"/>
      <w:r>
        <w:t xml:space="preserve"> basis. </w:t>
      </w:r>
    </w:p>
    <w:p w:rsidR="00B36683" w:rsidRDefault="00B36683" w:rsidP="00B36683">
      <w:pPr>
        <w:pStyle w:val="NoSpacing"/>
      </w:pPr>
    </w:p>
    <w:p w:rsidR="00B36683" w:rsidRDefault="00B36683" w:rsidP="0051398F">
      <w:pPr>
        <w:pStyle w:val="NoSpacing"/>
        <w:ind w:left="720"/>
      </w:pPr>
      <w:r>
        <w:t xml:space="preserve">Mrs. Jacobs, thank you to Dr. Austin and Amanda Gardner on assessment. Wyatt will be on campus tomorrow to help with Argos. </w:t>
      </w:r>
    </w:p>
    <w:p w:rsidR="00B36683" w:rsidRDefault="00B36683" w:rsidP="00B36683">
      <w:pPr>
        <w:pStyle w:val="NoSpacing"/>
      </w:pPr>
    </w:p>
    <w:p w:rsidR="00B36683" w:rsidRDefault="00B36683" w:rsidP="0051398F">
      <w:pPr>
        <w:pStyle w:val="NoSpacing"/>
        <w:ind w:firstLine="720"/>
      </w:pPr>
      <w:r>
        <w:t xml:space="preserve">Tammy passed out graduation rotation for December.  </w:t>
      </w:r>
    </w:p>
    <w:p w:rsidR="00B36683" w:rsidRDefault="00B36683" w:rsidP="00B36683">
      <w:pPr>
        <w:pStyle w:val="NoSpacing"/>
      </w:pPr>
    </w:p>
    <w:p w:rsidR="00B36683" w:rsidRDefault="00B36683" w:rsidP="0051398F">
      <w:pPr>
        <w:pStyle w:val="NoSpacing"/>
        <w:ind w:left="720"/>
      </w:pPr>
      <w:r>
        <w:t xml:space="preserve">Dr. Austin; Deans please answer survey about assessment needs. Sent to </w:t>
      </w:r>
      <w:r w:rsidR="0051398F">
        <w:t>department heads and</w:t>
      </w:r>
      <w:r>
        <w:t xml:space="preserve"> program directors.</w:t>
      </w:r>
    </w:p>
    <w:p w:rsidR="00B36683" w:rsidRDefault="00B36683" w:rsidP="00B36683">
      <w:pPr>
        <w:pStyle w:val="NoSpacing"/>
      </w:pPr>
    </w:p>
    <w:p w:rsidR="00B36683" w:rsidRDefault="00B36683" w:rsidP="0051398F">
      <w:pPr>
        <w:pStyle w:val="NoSpacing"/>
        <w:ind w:left="720"/>
      </w:pPr>
      <w:r>
        <w:t xml:space="preserve">Dr. Jenkins: </w:t>
      </w:r>
      <w:r w:rsidR="0051398F">
        <w:t>Tyson donate</w:t>
      </w:r>
      <w:r>
        <w:t xml:space="preserve"> 9800 </w:t>
      </w:r>
      <w:proofErr w:type="spellStart"/>
      <w:r>
        <w:t>lbs</w:t>
      </w:r>
      <w:proofErr w:type="spellEnd"/>
      <w:r>
        <w:t xml:space="preserve"> of breaded chicken strips. Please </w:t>
      </w:r>
      <w:r w:rsidR="0051398F">
        <w:t>make</w:t>
      </w:r>
      <w:r>
        <w:t xml:space="preserve"> students</w:t>
      </w:r>
      <w:r w:rsidR="0051398F">
        <w:t xml:space="preserve"> aware of these services offered on campus</w:t>
      </w:r>
      <w:bookmarkStart w:id="0" w:name="_GoBack"/>
      <w:bookmarkEnd w:id="0"/>
      <w:r>
        <w:t xml:space="preserve">. Only need a Tech id. Mon and Thurs 3-6, Fri 12-3. </w:t>
      </w:r>
      <w:proofErr w:type="gramStart"/>
      <w:r>
        <w:t>Or</w:t>
      </w:r>
      <w:proofErr w:type="gramEnd"/>
      <w:r>
        <w:t xml:space="preserve"> contact Dr. Jenkins to come pick up items. Welcome to all reusable bags. Drop ship via Amazon. Does have a foundation account for monetary donations. Added a staff senate member to board. </w:t>
      </w:r>
    </w:p>
    <w:p w:rsidR="00B36683" w:rsidRDefault="00B36683" w:rsidP="00E957BC">
      <w:pPr>
        <w:pStyle w:val="NoSpacing"/>
        <w:rPr>
          <w:rFonts w:ascii="Times New Roman" w:hAnsi="Times New Roman" w:cs="Times New Roman"/>
          <w:sz w:val="24"/>
        </w:rPr>
      </w:pPr>
    </w:p>
    <w:p w:rsidR="00E957BC" w:rsidRDefault="00E957BC" w:rsidP="00E957BC">
      <w:pPr>
        <w:pStyle w:val="NoSpacing"/>
        <w:rPr>
          <w:rFonts w:ascii="Times New Roman" w:hAnsi="Times New Roman" w:cs="Times New Roman"/>
          <w:sz w:val="24"/>
        </w:rPr>
      </w:pPr>
    </w:p>
    <w:p w:rsidR="00E957BC" w:rsidRDefault="00E957BC" w:rsidP="00E957BC">
      <w:pPr>
        <w:pStyle w:val="NoSpacing"/>
        <w:rPr>
          <w:rFonts w:ascii="Times New Roman" w:hAnsi="Times New Roman" w:cs="Times New Roman"/>
          <w:sz w:val="24"/>
        </w:rPr>
      </w:pPr>
      <w:r>
        <w:rPr>
          <w:rFonts w:ascii="Times New Roman" w:hAnsi="Times New Roman" w:cs="Times New Roman"/>
          <w:sz w:val="24"/>
        </w:rPr>
        <w:t>3:50 – 3:55</w:t>
      </w:r>
      <w:r>
        <w:rPr>
          <w:rFonts w:ascii="Times New Roman" w:hAnsi="Times New Roman" w:cs="Times New Roman"/>
          <w:sz w:val="24"/>
        </w:rPr>
        <w:tab/>
        <w:t>Recap / Next Steps</w:t>
      </w:r>
    </w:p>
    <w:p w:rsidR="00E957BC" w:rsidRDefault="00E957BC" w:rsidP="00E957BC">
      <w:pPr>
        <w:pStyle w:val="NoSpacing"/>
        <w:rPr>
          <w:rFonts w:ascii="Times New Roman" w:hAnsi="Times New Roman" w:cs="Times New Roman"/>
          <w:sz w:val="24"/>
        </w:rPr>
      </w:pPr>
    </w:p>
    <w:p w:rsidR="00E957BC" w:rsidRPr="000225E6" w:rsidRDefault="00E957BC" w:rsidP="00E957BC">
      <w:pPr>
        <w:pStyle w:val="NoSpacing"/>
        <w:rPr>
          <w:rFonts w:ascii="Times New Roman" w:hAnsi="Times New Roman" w:cs="Times New Roman"/>
          <w:sz w:val="24"/>
        </w:rPr>
      </w:pPr>
      <w:r>
        <w:rPr>
          <w:rFonts w:ascii="Times New Roman" w:hAnsi="Times New Roman" w:cs="Times New Roman"/>
          <w:sz w:val="24"/>
        </w:rPr>
        <w:t xml:space="preserve">4:00 </w:t>
      </w:r>
      <w:r>
        <w:rPr>
          <w:rFonts w:ascii="Times New Roman" w:hAnsi="Times New Roman" w:cs="Times New Roman"/>
          <w:sz w:val="24"/>
        </w:rPr>
        <w:tab/>
      </w:r>
      <w:r>
        <w:rPr>
          <w:rFonts w:ascii="Times New Roman" w:hAnsi="Times New Roman" w:cs="Times New Roman"/>
          <w:sz w:val="24"/>
        </w:rPr>
        <w:tab/>
        <w:t xml:space="preserve">Adjournment! </w:t>
      </w:r>
    </w:p>
    <w:p w:rsidR="00E957BC" w:rsidRPr="000225E6" w:rsidRDefault="00E957BC" w:rsidP="00E957BC">
      <w:pPr>
        <w:pStyle w:val="NoSpacing"/>
        <w:jc w:val="center"/>
        <w:rPr>
          <w:rFonts w:ascii="Times New Roman" w:hAnsi="Times New Roman" w:cs="Times New Roman"/>
          <w:b/>
          <w:sz w:val="24"/>
        </w:rPr>
      </w:pPr>
    </w:p>
    <w:p w:rsidR="00422559" w:rsidRPr="00E957BC" w:rsidRDefault="00422559" w:rsidP="00E957BC">
      <w:r w:rsidRPr="00E957BC">
        <w:t xml:space="preserve"> </w:t>
      </w:r>
    </w:p>
    <w:sectPr w:rsidR="00422559" w:rsidRPr="00E957BC" w:rsidSect="00823D7A">
      <w:headerReference w:type="even" r:id="rId8"/>
      <w:headerReference w:type="first" r:id="rId9"/>
      <w:footerReference w:type="first" r:id="rId10"/>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9E6" w:rsidRDefault="004209E6" w:rsidP="00211CE2">
      <w:pPr>
        <w:spacing w:after="0"/>
      </w:pPr>
      <w:r>
        <w:separator/>
      </w:r>
    </w:p>
  </w:endnote>
  <w:endnote w:type="continuationSeparator" w:id="0">
    <w:p w:rsidR="004209E6" w:rsidRDefault="004209E6" w:rsidP="00211C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080" w:rsidRPr="003C5E2F" w:rsidRDefault="004B3080" w:rsidP="004B3080">
    <w:pPr>
      <w:ind w:left="-90" w:right="-72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9E6" w:rsidRDefault="004209E6" w:rsidP="00211CE2">
      <w:pPr>
        <w:spacing w:after="0"/>
      </w:pPr>
      <w:r>
        <w:separator/>
      </w:r>
    </w:p>
  </w:footnote>
  <w:footnote w:type="continuationSeparator" w:id="0">
    <w:p w:rsidR="004209E6" w:rsidRDefault="004209E6" w:rsidP="00211C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E2" w:rsidRDefault="0051398F">
    <w:pPr>
      <w:pStyle w:val="Header"/>
    </w:pPr>
    <w:r>
      <w:rPr>
        <w:noProof/>
        <w:lang w:eastAsia="en-US"/>
      </w:rPr>
      <w:pict w14:anchorId="68B8C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885 1350 2276 1431 2170 1472 2170 2556 6061 2638 15167 2659 10800 2986 10800 3313 14479 3579 15458 3620 16808 3640 10826 3947 10800 10513 15538 10840 15379 12804 14188 13234 13764 13418 13155 13786 12705 14113 11991 14768 11514 15095 10350 15422 10508 15729 11011 16384 10985 17713 10535 21559 20250 21559 19985 19022 19879 17693 20144 17365 21017 16670 21017 16609 19614 14768 19588 14584 19350 14461 18952 14440 18450 14113 18211 13786 17814 13418 17232 13090 16755 12968 16014 12804 15882 10718 15458 10677 10800 10513 10800 4950 18741 4868 18741 4663 18079 4561 18079 4356 18502 4254 18476 4029 10800 3968 16914 3661 19429 3620 19402 3415 10800 3313 19402 3129 18132 3088 10800 2986 19032 2822 18926 2781 18317 2659 18370 2475 17470 2475 3652 2331 21600 2250 21600 2188 7782 2004 8179 1984 9952 1738 9952 1452 9608 1452 3017 1350 2885 1350">
          <v:imagedata r:id="rId1" o:title="Academic Affairs Electron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E2" w:rsidRDefault="0051398F">
    <w:pPr>
      <w:pStyle w:val="Header"/>
    </w:pPr>
    <w:r>
      <w:rPr>
        <w:noProof/>
        <w:lang w:eastAsia="en-US"/>
      </w:rPr>
      <w:pict w14:anchorId="18CFF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885 1350 2276 1431 2170 1472 2170 2556 6061 2638 15167 2659 10800 2986 10800 3313 14479 3579 15458 3620 16808 3640 10826 3947 10800 10513 15538 10840 15379 12804 14188 13234 13764 13418 13155 13786 12705 14113 11991 14768 11514 15095 10350 15422 10508 15729 11011 16384 10985 17713 10535 21559 20250 21559 19985 19022 19879 17693 20144 17365 21017 16670 21017 16609 19614 14768 19588 14584 19350 14461 18952 14440 18450 14113 18211 13786 17814 13418 17232 13090 16755 12968 16014 12804 15882 10718 15458 10677 10800 10513 10800 4950 18741 4868 18741 4663 18079 4561 18079 4356 18502 4254 18476 4029 10800 3968 16914 3661 19429 3620 19402 3415 10800 3313 19402 3129 18132 3088 10800 2986 19032 2822 18926 2781 18317 2659 18370 2475 17470 2475 3652 2331 21600 2250 21600 2188 7782 2004 8179 1984 9952 1738 9952 1452 9608 1452 3017 1350 2885 1350">
          <v:imagedata r:id="rId1" o:title="Academic Affairs Electron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121E"/>
    <w:multiLevelType w:val="hybridMultilevel"/>
    <w:tmpl w:val="827C4160"/>
    <w:lvl w:ilvl="0" w:tplc="8F3207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D5D17"/>
    <w:multiLevelType w:val="hybridMultilevel"/>
    <w:tmpl w:val="1206E484"/>
    <w:lvl w:ilvl="0" w:tplc="47AA9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BC"/>
    <w:rsid w:val="00022BFE"/>
    <w:rsid w:val="00042AC8"/>
    <w:rsid w:val="00044618"/>
    <w:rsid w:val="00052385"/>
    <w:rsid w:val="000612F3"/>
    <w:rsid w:val="0006401B"/>
    <w:rsid w:val="000711B3"/>
    <w:rsid w:val="00075A7D"/>
    <w:rsid w:val="000946D7"/>
    <w:rsid w:val="000A683E"/>
    <w:rsid w:val="000A6B39"/>
    <w:rsid w:val="000C08EC"/>
    <w:rsid w:val="001058B5"/>
    <w:rsid w:val="00124992"/>
    <w:rsid w:val="001315C5"/>
    <w:rsid w:val="00135749"/>
    <w:rsid w:val="00143B98"/>
    <w:rsid w:val="00145B73"/>
    <w:rsid w:val="00151821"/>
    <w:rsid w:val="00152232"/>
    <w:rsid w:val="001526CA"/>
    <w:rsid w:val="00166F9D"/>
    <w:rsid w:val="001A3293"/>
    <w:rsid w:val="001A39D6"/>
    <w:rsid w:val="001A6DBB"/>
    <w:rsid w:val="001B2591"/>
    <w:rsid w:val="001C5D8E"/>
    <w:rsid w:val="001D2CF3"/>
    <w:rsid w:val="001E799C"/>
    <w:rsid w:val="001E7E33"/>
    <w:rsid w:val="001F076C"/>
    <w:rsid w:val="00203E64"/>
    <w:rsid w:val="00210BFB"/>
    <w:rsid w:val="00211CE2"/>
    <w:rsid w:val="00213778"/>
    <w:rsid w:val="00237ACC"/>
    <w:rsid w:val="00250B81"/>
    <w:rsid w:val="002612F8"/>
    <w:rsid w:val="0028784F"/>
    <w:rsid w:val="0029400B"/>
    <w:rsid w:val="002A5BF2"/>
    <w:rsid w:val="002A67F9"/>
    <w:rsid w:val="002C66EA"/>
    <w:rsid w:val="002F0602"/>
    <w:rsid w:val="00310E18"/>
    <w:rsid w:val="00315472"/>
    <w:rsid w:val="00326CD6"/>
    <w:rsid w:val="00327921"/>
    <w:rsid w:val="00333047"/>
    <w:rsid w:val="003464A9"/>
    <w:rsid w:val="00370DFB"/>
    <w:rsid w:val="00371E7A"/>
    <w:rsid w:val="003825F9"/>
    <w:rsid w:val="0038708F"/>
    <w:rsid w:val="003A2696"/>
    <w:rsid w:val="003A6EAC"/>
    <w:rsid w:val="003B7BD3"/>
    <w:rsid w:val="003C5E2F"/>
    <w:rsid w:val="00415436"/>
    <w:rsid w:val="004166B1"/>
    <w:rsid w:val="004209E6"/>
    <w:rsid w:val="00422559"/>
    <w:rsid w:val="00425213"/>
    <w:rsid w:val="0044537B"/>
    <w:rsid w:val="00445801"/>
    <w:rsid w:val="004532F9"/>
    <w:rsid w:val="004541EC"/>
    <w:rsid w:val="00455CC6"/>
    <w:rsid w:val="00455E62"/>
    <w:rsid w:val="00464517"/>
    <w:rsid w:val="004728C0"/>
    <w:rsid w:val="004919FC"/>
    <w:rsid w:val="004920D5"/>
    <w:rsid w:val="004A1615"/>
    <w:rsid w:val="004A6C02"/>
    <w:rsid w:val="004B3080"/>
    <w:rsid w:val="004C7157"/>
    <w:rsid w:val="004F39A4"/>
    <w:rsid w:val="005004E2"/>
    <w:rsid w:val="00500C44"/>
    <w:rsid w:val="00502893"/>
    <w:rsid w:val="00502D10"/>
    <w:rsid w:val="0051398F"/>
    <w:rsid w:val="005145A3"/>
    <w:rsid w:val="00520403"/>
    <w:rsid w:val="005255A3"/>
    <w:rsid w:val="0052595B"/>
    <w:rsid w:val="0053361D"/>
    <w:rsid w:val="005427A4"/>
    <w:rsid w:val="00543CBD"/>
    <w:rsid w:val="005529FC"/>
    <w:rsid w:val="00554D70"/>
    <w:rsid w:val="00557C1D"/>
    <w:rsid w:val="00560E5E"/>
    <w:rsid w:val="00564E77"/>
    <w:rsid w:val="00570340"/>
    <w:rsid w:val="005755A0"/>
    <w:rsid w:val="00576292"/>
    <w:rsid w:val="00577736"/>
    <w:rsid w:val="0058287A"/>
    <w:rsid w:val="00586F37"/>
    <w:rsid w:val="00594894"/>
    <w:rsid w:val="005D43CE"/>
    <w:rsid w:val="005D56E1"/>
    <w:rsid w:val="005F789D"/>
    <w:rsid w:val="00610BA8"/>
    <w:rsid w:val="00613950"/>
    <w:rsid w:val="00634541"/>
    <w:rsid w:val="006362D6"/>
    <w:rsid w:val="006378BB"/>
    <w:rsid w:val="00643859"/>
    <w:rsid w:val="00656BA2"/>
    <w:rsid w:val="00664FF9"/>
    <w:rsid w:val="00675705"/>
    <w:rsid w:val="00681307"/>
    <w:rsid w:val="006943B0"/>
    <w:rsid w:val="006A43BA"/>
    <w:rsid w:val="006A5C9C"/>
    <w:rsid w:val="006C3473"/>
    <w:rsid w:val="006D4E6C"/>
    <w:rsid w:val="006D516B"/>
    <w:rsid w:val="006E2DEF"/>
    <w:rsid w:val="006F0276"/>
    <w:rsid w:val="00706560"/>
    <w:rsid w:val="00723DCD"/>
    <w:rsid w:val="00731AC0"/>
    <w:rsid w:val="007340F4"/>
    <w:rsid w:val="007414B7"/>
    <w:rsid w:val="00742ED4"/>
    <w:rsid w:val="00746825"/>
    <w:rsid w:val="00750239"/>
    <w:rsid w:val="00757B89"/>
    <w:rsid w:val="0076426F"/>
    <w:rsid w:val="007774E3"/>
    <w:rsid w:val="007851D1"/>
    <w:rsid w:val="00792571"/>
    <w:rsid w:val="007E099F"/>
    <w:rsid w:val="007F5A17"/>
    <w:rsid w:val="0080198F"/>
    <w:rsid w:val="00823D7A"/>
    <w:rsid w:val="00823E32"/>
    <w:rsid w:val="008544F3"/>
    <w:rsid w:val="0086771D"/>
    <w:rsid w:val="00876A9F"/>
    <w:rsid w:val="008A0565"/>
    <w:rsid w:val="008A3853"/>
    <w:rsid w:val="008D229E"/>
    <w:rsid w:val="008D4B75"/>
    <w:rsid w:val="008E7C65"/>
    <w:rsid w:val="0090741C"/>
    <w:rsid w:val="0092014A"/>
    <w:rsid w:val="009215EF"/>
    <w:rsid w:val="00936130"/>
    <w:rsid w:val="00941B13"/>
    <w:rsid w:val="009424D3"/>
    <w:rsid w:val="00943B2F"/>
    <w:rsid w:val="00946AD2"/>
    <w:rsid w:val="0095067F"/>
    <w:rsid w:val="0095660E"/>
    <w:rsid w:val="00961EBC"/>
    <w:rsid w:val="0096737F"/>
    <w:rsid w:val="009715CF"/>
    <w:rsid w:val="00973B62"/>
    <w:rsid w:val="0097789C"/>
    <w:rsid w:val="0099554F"/>
    <w:rsid w:val="009C4CFA"/>
    <w:rsid w:val="009D6406"/>
    <w:rsid w:val="009E09DB"/>
    <w:rsid w:val="009E3748"/>
    <w:rsid w:val="009F4AD3"/>
    <w:rsid w:val="009F749C"/>
    <w:rsid w:val="00A1353F"/>
    <w:rsid w:val="00A22AB9"/>
    <w:rsid w:val="00A30E13"/>
    <w:rsid w:val="00A32E34"/>
    <w:rsid w:val="00A52FBE"/>
    <w:rsid w:val="00A5734E"/>
    <w:rsid w:val="00A646C5"/>
    <w:rsid w:val="00A706FA"/>
    <w:rsid w:val="00A7352A"/>
    <w:rsid w:val="00A9081C"/>
    <w:rsid w:val="00A909B7"/>
    <w:rsid w:val="00AA1B17"/>
    <w:rsid w:val="00AB53A1"/>
    <w:rsid w:val="00AC45A2"/>
    <w:rsid w:val="00AC51D3"/>
    <w:rsid w:val="00AD4EE2"/>
    <w:rsid w:val="00B026C0"/>
    <w:rsid w:val="00B057CD"/>
    <w:rsid w:val="00B31359"/>
    <w:rsid w:val="00B35C13"/>
    <w:rsid w:val="00B36683"/>
    <w:rsid w:val="00B36C01"/>
    <w:rsid w:val="00B46C37"/>
    <w:rsid w:val="00B66F7A"/>
    <w:rsid w:val="00B77093"/>
    <w:rsid w:val="00B830C9"/>
    <w:rsid w:val="00B87EBC"/>
    <w:rsid w:val="00B90250"/>
    <w:rsid w:val="00B93DDA"/>
    <w:rsid w:val="00BA6990"/>
    <w:rsid w:val="00C0016B"/>
    <w:rsid w:val="00C031BA"/>
    <w:rsid w:val="00C03480"/>
    <w:rsid w:val="00C05FE1"/>
    <w:rsid w:val="00C126EB"/>
    <w:rsid w:val="00C15B0F"/>
    <w:rsid w:val="00C25886"/>
    <w:rsid w:val="00C33F32"/>
    <w:rsid w:val="00C342A5"/>
    <w:rsid w:val="00C4674B"/>
    <w:rsid w:val="00C63015"/>
    <w:rsid w:val="00C63928"/>
    <w:rsid w:val="00C8183A"/>
    <w:rsid w:val="00C8278E"/>
    <w:rsid w:val="00CB2E46"/>
    <w:rsid w:val="00CB54AB"/>
    <w:rsid w:val="00CC0D64"/>
    <w:rsid w:val="00CD108C"/>
    <w:rsid w:val="00CE4BF6"/>
    <w:rsid w:val="00CF2294"/>
    <w:rsid w:val="00CF3238"/>
    <w:rsid w:val="00CF3AE4"/>
    <w:rsid w:val="00CF4436"/>
    <w:rsid w:val="00D01F55"/>
    <w:rsid w:val="00D153B2"/>
    <w:rsid w:val="00D314AD"/>
    <w:rsid w:val="00D351AF"/>
    <w:rsid w:val="00D41E1C"/>
    <w:rsid w:val="00D43FEF"/>
    <w:rsid w:val="00D457A0"/>
    <w:rsid w:val="00D51C94"/>
    <w:rsid w:val="00D57C0E"/>
    <w:rsid w:val="00D7515D"/>
    <w:rsid w:val="00D825E8"/>
    <w:rsid w:val="00D9043E"/>
    <w:rsid w:val="00DA0061"/>
    <w:rsid w:val="00DA1AA2"/>
    <w:rsid w:val="00DA57DB"/>
    <w:rsid w:val="00DB4765"/>
    <w:rsid w:val="00DC1CD8"/>
    <w:rsid w:val="00DC5A33"/>
    <w:rsid w:val="00DD1209"/>
    <w:rsid w:val="00DE5CD8"/>
    <w:rsid w:val="00DE5D72"/>
    <w:rsid w:val="00DE6A91"/>
    <w:rsid w:val="00DF4D03"/>
    <w:rsid w:val="00E37428"/>
    <w:rsid w:val="00E45C8D"/>
    <w:rsid w:val="00E512DA"/>
    <w:rsid w:val="00E51C99"/>
    <w:rsid w:val="00E543A0"/>
    <w:rsid w:val="00E61264"/>
    <w:rsid w:val="00E856E2"/>
    <w:rsid w:val="00E94596"/>
    <w:rsid w:val="00E957BC"/>
    <w:rsid w:val="00EB221E"/>
    <w:rsid w:val="00EC3AD8"/>
    <w:rsid w:val="00EF2788"/>
    <w:rsid w:val="00EF5099"/>
    <w:rsid w:val="00F00439"/>
    <w:rsid w:val="00F13859"/>
    <w:rsid w:val="00F142D3"/>
    <w:rsid w:val="00F2036F"/>
    <w:rsid w:val="00F408AC"/>
    <w:rsid w:val="00F52120"/>
    <w:rsid w:val="00F547DA"/>
    <w:rsid w:val="00F60956"/>
    <w:rsid w:val="00F65CCE"/>
    <w:rsid w:val="00F67AC6"/>
    <w:rsid w:val="00F70E4A"/>
    <w:rsid w:val="00F7440B"/>
    <w:rsid w:val="00F75E59"/>
    <w:rsid w:val="00F84799"/>
    <w:rsid w:val="00F851B7"/>
    <w:rsid w:val="00F876AA"/>
    <w:rsid w:val="00F87A61"/>
    <w:rsid w:val="00F92216"/>
    <w:rsid w:val="00FA54DA"/>
    <w:rsid w:val="00FB1B4C"/>
    <w:rsid w:val="00FB38A2"/>
    <w:rsid w:val="00FD140C"/>
    <w:rsid w:val="00FE23A0"/>
    <w:rsid w:val="00FF04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3278241"/>
  <w15:docId w15:val="{281711F8-0EBC-4424-BF1A-CE9E73EC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CE2"/>
    <w:pPr>
      <w:tabs>
        <w:tab w:val="center" w:pos="4320"/>
        <w:tab w:val="right" w:pos="8640"/>
      </w:tabs>
      <w:spacing w:after="0"/>
    </w:pPr>
  </w:style>
  <w:style w:type="character" w:customStyle="1" w:styleId="HeaderChar">
    <w:name w:val="Header Char"/>
    <w:basedOn w:val="DefaultParagraphFont"/>
    <w:link w:val="Header"/>
    <w:uiPriority w:val="99"/>
    <w:rsid w:val="00211CE2"/>
  </w:style>
  <w:style w:type="paragraph" w:styleId="Footer">
    <w:name w:val="footer"/>
    <w:basedOn w:val="Normal"/>
    <w:link w:val="FooterChar"/>
    <w:uiPriority w:val="99"/>
    <w:unhideWhenUsed/>
    <w:rsid w:val="00211CE2"/>
    <w:pPr>
      <w:tabs>
        <w:tab w:val="center" w:pos="4320"/>
        <w:tab w:val="right" w:pos="8640"/>
      </w:tabs>
      <w:spacing w:after="0"/>
    </w:pPr>
  </w:style>
  <w:style w:type="character" w:customStyle="1" w:styleId="FooterChar">
    <w:name w:val="Footer Char"/>
    <w:basedOn w:val="DefaultParagraphFont"/>
    <w:link w:val="Footer"/>
    <w:uiPriority w:val="99"/>
    <w:rsid w:val="00211CE2"/>
  </w:style>
  <w:style w:type="paragraph" w:styleId="ListParagraph">
    <w:name w:val="List Paragraph"/>
    <w:basedOn w:val="Normal"/>
    <w:uiPriority w:val="34"/>
    <w:qFormat/>
    <w:rsid w:val="00961EBC"/>
    <w:pPr>
      <w:spacing w:line="276" w:lineRule="auto"/>
      <w:ind w:left="720"/>
      <w:contextualSpacing/>
    </w:pPr>
    <w:rPr>
      <w:sz w:val="22"/>
      <w:szCs w:val="22"/>
      <w:lang w:eastAsia="en-US"/>
    </w:rPr>
  </w:style>
  <w:style w:type="character" w:styleId="Hyperlink">
    <w:name w:val="Hyperlink"/>
    <w:basedOn w:val="DefaultParagraphFont"/>
    <w:uiPriority w:val="99"/>
    <w:unhideWhenUsed/>
    <w:rsid w:val="00044618"/>
    <w:rPr>
      <w:color w:val="0000FF" w:themeColor="hyperlink"/>
      <w:u w:val="single"/>
    </w:rPr>
  </w:style>
  <w:style w:type="paragraph" w:styleId="BalloonText">
    <w:name w:val="Balloon Text"/>
    <w:basedOn w:val="Normal"/>
    <w:link w:val="BalloonTextChar"/>
    <w:uiPriority w:val="99"/>
    <w:semiHidden/>
    <w:unhideWhenUsed/>
    <w:rsid w:val="00613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50"/>
    <w:rPr>
      <w:rFonts w:ascii="Segoe UI" w:hAnsi="Segoe UI" w:cs="Segoe UI"/>
      <w:sz w:val="18"/>
      <w:szCs w:val="18"/>
    </w:rPr>
  </w:style>
  <w:style w:type="character" w:styleId="FollowedHyperlink">
    <w:name w:val="FollowedHyperlink"/>
    <w:basedOn w:val="DefaultParagraphFont"/>
    <w:uiPriority w:val="99"/>
    <w:semiHidden/>
    <w:unhideWhenUsed/>
    <w:rsid w:val="00B66F7A"/>
    <w:rPr>
      <w:color w:val="800080" w:themeColor="followedHyperlink"/>
      <w:u w:val="single"/>
    </w:rPr>
  </w:style>
  <w:style w:type="paragraph" w:styleId="NoSpacing">
    <w:name w:val="No Spacing"/>
    <w:uiPriority w:val="1"/>
    <w:qFormat/>
    <w:rsid w:val="00E957BC"/>
    <w:pPr>
      <w:spacing w:after="0"/>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u.edu/hl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ouch4\Documents\Academic%20Affairs%20Electron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Academic Affairs Electronic Letterhead</Template>
  <TotalTime>73</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Arkansas Tech University</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Crouch</dc:creator>
  <cp:lastModifiedBy>Andrea Eubanks</cp:lastModifiedBy>
  <cp:revision>15</cp:revision>
  <cp:lastPrinted>2019-09-13T22:03:00Z</cp:lastPrinted>
  <dcterms:created xsi:type="dcterms:W3CDTF">2019-10-08T19:11:00Z</dcterms:created>
  <dcterms:modified xsi:type="dcterms:W3CDTF">2019-10-08T20:51:00Z</dcterms:modified>
</cp:coreProperties>
</file>